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3EE3" w14:textId="77777777" w:rsidR="00930506" w:rsidRDefault="0093050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6125AA" w14:textId="4CC81187" w:rsidR="0027723A" w:rsidRPr="00AD6E13" w:rsidRDefault="006F17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IMLI VISITING FELLOWS</w:t>
      </w:r>
    </w:p>
    <w:p w14:paraId="339BF7C8" w14:textId="0899799D" w:rsidR="006F17BF" w:rsidRPr="00AD6E13" w:rsidRDefault="006F17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Academic year 199</w:t>
      </w:r>
      <w:r w:rsidR="003C1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AD6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90A26" w:rsidRPr="00AD6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AD6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199</w:t>
      </w:r>
      <w:r w:rsidR="003C1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0BF3A0C1" w14:textId="017DDE36" w:rsidR="00190A26" w:rsidRDefault="00190A26"/>
    <w:p w14:paraId="2091E33E" w14:textId="470CCAD6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Mr. W. Birch </w:t>
      </w:r>
      <w:proofErr w:type="spellStart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Reynardson</w:t>
      </w:r>
      <w:proofErr w:type="spellEnd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(U.K., British Maritime Law Association, Titulary Member, Comite’ Maritime International</w:t>
      </w:r>
      <w:r w:rsidR="00CC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[CMI]</w:t>
      </w: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17C7826A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Mr. A. Boyle (U.K., Lecturer, London School of Economics, University of London)</w:t>
      </w:r>
    </w:p>
    <w:p w14:paraId="5BE2DB85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Prof. F.J.J. Cadwallader (U.K., University of Wales, Cardiff Law School)</w:t>
      </w:r>
    </w:p>
    <w:p w14:paraId="290C744E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Dr. G. Carrera (Canada, Marine Consultant)</w:t>
      </w:r>
    </w:p>
    <w:p w14:paraId="5DD698E5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Maitre E. Fontaine (France, Gide </w:t>
      </w:r>
      <w:proofErr w:type="spellStart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Leyette</w:t>
      </w:r>
      <w:proofErr w:type="spellEnd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Nouel</w:t>
      </w:r>
      <w:proofErr w:type="spellEnd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0CB46AC0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Dr. M. Ganado (Malta, Professor J.M. Ganado &amp; Associates)</w:t>
      </w:r>
    </w:p>
    <w:p w14:paraId="00700E43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Dr. G. Gauci (Malta, University of Wales, Cardiff)</w:t>
      </w:r>
    </w:p>
    <w:p w14:paraId="65DFD0E4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Mr. M. Jacobsson (Sweden, Director International Oil Pollution Compensation Fund [IOPC])</w:t>
      </w:r>
    </w:p>
    <w:p w14:paraId="565DAFA4" w14:textId="2EBB7370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Mr. N. McGovern (Ireland, Former Chairman, Irish Shippers’ Council, Titulary Member, Comite’ Maritime International</w:t>
      </w:r>
      <w:r w:rsidR="00CC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[CMI]</w:t>
      </w: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632812B3" w14:textId="12A861EC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Dr. W. Muller (Switzerland, Titulary Member, Comite’ Maritime International</w:t>
      </w:r>
      <w:r w:rsidR="00CC34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[CMI]</w:t>
      </w: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, IMLI Governor)</w:t>
      </w:r>
    </w:p>
    <w:p w14:paraId="13623AFE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Mr. S. Oates (United kingdom, Legal Adviser, International Labour Organization [ILO], Geneva, Switzerland)</w:t>
      </w:r>
    </w:p>
    <w:p w14:paraId="3A7DCD35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Prof. A.M.A. </w:t>
      </w:r>
      <w:proofErr w:type="spellStart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Soons</w:t>
      </w:r>
      <w:proofErr w:type="spellEnd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(Netherlands, Director, Netherlands Institute of the Law of the Sea)</w:t>
      </w:r>
    </w:p>
    <w:p w14:paraId="0736472B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Mr. K.E. </w:t>
      </w:r>
      <w:proofErr w:type="spellStart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Usoh</w:t>
      </w:r>
      <w:proofErr w:type="spellEnd"/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(Nigeria, Executive Secretary, Nigerian Shippers’ Council)</w:t>
      </w:r>
    </w:p>
    <w:p w14:paraId="4854F917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Dr. R. Vogel (Germany, Deputy Director, Shipping Division, United Nations Conference on Trade and Development, Geneva, Switzerland)</w:t>
      </w:r>
    </w:p>
    <w:p w14:paraId="7EE4B13B" w14:textId="77777777" w:rsidR="003C19AA" w:rsidRPr="003C19AA" w:rsidRDefault="003C19AA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19AA">
        <w:rPr>
          <w:rFonts w:ascii="Times New Roman" w:eastAsia="Times New Roman" w:hAnsi="Times New Roman" w:cs="Times New Roman"/>
          <w:sz w:val="24"/>
          <w:szCs w:val="24"/>
          <w:lang w:eastAsia="en-GB"/>
        </w:rPr>
        <w:t>Prof. F.L. Wiswall (Jr.) (U.S.A., Titulary Member, Comite’ Maritime International, IMLI Governor)</w:t>
      </w:r>
    </w:p>
    <w:p w14:paraId="54C26B06" w14:textId="05441979" w:rsidR="00190A26" w:rsidRPr="00AC75C7" w:rsidRDefault="00190A26" w:rsidP="003C1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90A26" w:rsidRPr="00AC75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71E6" w14:textId="77777777" w:rsidR="004C72D9" w:rsidRDefault="004C72D9" w:rsidP="00F30F08">
      <w:pPr>
        <w:spacing w:after="0" w:line="240" w:lineRule="auto"/>
      </w:pPr>
      <w:r>
        <w:separator/>
      </w:r>
    </w:p>
  </w:endnote>
  <w:endnote w:type="continuationSeparator" w:id="0">
    <w:p w14:paraId="3D1CC75F" w14:textId="77777777" w:rsidR="004C72D9" w:rsidRDefault="004C72D9" w:rsidP="00F3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28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79F0E" w14:textId="54ECDA98" w:rsidR="0041438D" w:rsidRDefault="004143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3822A" w14:textId="77777777" w:rsidR="0041438D" w:rsidRDefault="0041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4E19" w14:textId="77777777" w:rsidR="004C72D9" w:rsidRDefault="004C72D9" w:rsidP="00F30F08">
      <w:pPr>
        <w:spacing w:after="0" w:line="240" w:lineRule="auto"/>
      </w:pPr>
      <w:r>
        <w:separator/>
      </w:r>
    </w:p>
  </w:footnote>
  <w:footnote w:type="continuationSeparator" w:id="0">
    <w:p w14:paraId="450506C6" w14:textId="77777777" w:rsidR="004C72D9" w:rsidRDefault="004C72D9" w:rsidP="00F3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F332" w14:textId="72605177" w:rsidR="00F30F08" w:rsidRDefault="00F30F08">
    <w:pPr>
      <w:pStyle w:val="Header"/>
    </w:pPr>
    <w:r w:rsidRPr="00190A2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74223B76" wp14:editId="52FEE4F8">
          <wp:simplePos x="0" y="0"/>
          <wp:positionH relativeFrom="margin">
            <wp:align>center</wp:align>
          </wp:positionH>
          <wp:positionV relativeFrom="paragraph">
            <wp:posOffset>-324635</wp:posOffset>
          </wp:positionV>
          <wp:extent cx="6758305" cy="930165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LI Continuation 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305" cy="93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C3"/>
    <w:rsid w:val="000079D8"/>
    <w:rsid w:val="0008091F"/>
    <w:rsid w:val="0012264F"/>
    <w:rsid w:val="00190A26"/>
    <w:rsid w:val="001F59C3"/>
    <w:rsid w:val="0027723A"/>
    <w:rsid w:val="003C19AA"/>
    <w:rsid w:val="0041438D"/>
    <w:rsid w:val="004C72D9"/>
    <w:rsid w:val="00511399"/>
    <w:rsid w:val="006E152A"/>
    <w:rsid w:val="006F17BF"/>
    <w:rsid w:val="00715CC3"/>
    <w:rsid w:val="00930506"/>
    <w:rsid w:val="00A11590"/>
    <w:rsid w:val="00AC75C7"/>
    <w:rsid w:val="00AD6E13"/>
    <w:rsid w:val="00C1575D"/>
    <w:rsid w:val="00CC34C4"/>
    <w:rsid w:val="00DA7B68"/>
    <w:rsid w:val="00DE0159"/>
    <w:rsid w:val="00F2036B"/>
    <w:rsid w:val="00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148C"/>
  <w15:chartTrackingRefBased/>
  <w15:docId w15:val="{81AE8C2F-AB0F-4490-BA0C-898D867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08"/>
  </w:style>
  <w:style w:type="paragraph" w:styleId="Footer">
    <w:name w:val="footer"/>
    <w:basedOn w:val="Normal"/>
    <w:link w:val="FooterChar"/>
    <w:uiPriority w:val="99"/>
    <w:unhideWhenUsed/>
    <w:rsid w:val="00F30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Camilleri</dc:creator>
  <cp:keywords/>
  <dc:description/>
  <cp:lastModifiedBy>Claudette Camilleri</cp:lastModifiedBy>
  <cp:revision>14</cp:revision>
  <dcterms:created xsi:type="dcterms:W3CDTF">2020-05-06T14:46:00Z</dcterms:created>
  <dcterms:modified xsi:type="dcterms:W3CDTF">2020-05-07T04:44:00Z</dcterms:modified>
</cp:coreProperties>
</file>