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A42B7" w14:textId="4AFA158F" w:rsidR="00BB000F" w:rsidRPr="008A19E1" w:rsidRDefault="00BB000F" w:rsidP="0050299F">
      <w:pPr>
        <w:pStyle w:val="Title"/>
        <w:spacing w:before="40" w:line="360" w:lineRule="auto"/>
        <w:ind w:left="0" w:right="20"/>
        <w:jc w:val="both"/>
      </w:pPr>
      <w:r w:rsidRPr="008A19E1">
        <w:rPr>
          <w:i w:val="0"/>
          <w:iCs w:val="0"/>
        </w:rPr>
        <w:t>Dr.</w:t>
      </w:r>
      <w:r w:rsidRPr="008A19E1">
        <w:rPr>
          <w:i w:val="0"/>
          <w:iCs w:val="0"/>
          <w:spacing w:val="-3"/>
        </w:rPr>
        <w:t xml:space="preserve"> </w:t>
      </w:r>
      <w:r w:rsidRPr="008A19E1">
        <w:rPr>
          <w:i w:val="0"/>
          <w:iCs w:val="0"/>
        </w:rPr>
        <w:t>Murat</w:t>
      </w:r>
      <w:r w:rsidRPr="008A19E1">
        <w:rPr>
          <w:i w:val="0"/>
          <w:iCs w:val="0"/>
          <w:spacing w:val="-2"/>
        </w:rPr>
        <w:t xml:space="preserve"> </w:t>
      </w:r>
      <w:r w:rsidRPr="008A19E1">
        <w:rPr>
          <w:i w:val="0"/>
          <w:iCs w:val="0"/>
        </w:rPr>
        <w:t>Sümer</w:t>
      </w:r>
      <w:r w:rsidRPr="008A19E1">
        <w:t xml:space="preserve">              </w:t>
      </w:r>
      <w:r w:rsidRPr="008A19E1">
        <w:tab/>
      </w:r>
      <w:r w:rsidRPr="008A19E1">
        <w:tab/>
      </w:r>
      <w:r w:rsidRPr="008A19E1">
        <w:tab/>
      </w:r>
    </w:p>
    <w:p w14:paraId="6C6E48C9" w14:textId="7117AB2A" w:rsidR="00BB000F" w:rsidRPr="008A19E1" w:rsidRDefault="004D6E76" w:rsidP="00BB000F">
      <w:pPr>
        <w:pStyle w:val="BodyText"/>
        <w:spacing w:line="360" w:lineRule="auto"/>
        <w:ind w:right="-15"/>
        <w:jc w:val="both"/>
        <w:rPr>
          <w:b/>
          <w:bCs/>
        </w:rPr>
      </w:pPr>
      <w:r w:rsidRPr="008A19E1">
        <w:rPr>
          <w:b/>
          <w:bCs/>
          <w:noProof/>
          <w:color w:val="002060"/>
        </w:rPr>
        <w:drawing>
          <wp:anchor distT="0" distB="0" distL="114300" distR="114300" simplePos="0" relativeHeight="251659264" behindDoc="0" locked="0" layoutInCell="1" allowOverlap="1" wp14:anchorId="77D217E4" wp14:editId="51EB72FF">
            <wp:simplePos x="0" y="0"/>
            <wp:positionH relativeFrom="column">
              <wp:posOffset>0</wp:posOffset>
            </wp:positionH>
            <wp:positionV relativeFrom="paragraph">
              <wp:posOffset>260350</wp:posOffset>
            </wp:positionV>
            <wp:extent cx="1105200" cy="890064"/>
            <wp:effectExtent l="0" t="0" r="0" b="5715"/>
            <wp:wrapSquare wrapText="bothSides"/>
            <wp:docPr id="2" name="Picture 2"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miling for the camera&#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5200" cy="890064"/>
                    </a:xfrm>
                    <a:prstGeom prst="rect">
                      <a:avLst/>
                    </a:prstGeom>
                  </pic:spPr>
                </pic:pic>
              </a:graphicData>
            </a:graphic>
            <wp14:sizeRelH relativeFrom="margin">
              <wp14:pctWidth>0</wp14:pctWidth>
            </wp14:sizeRelH>
            <wp14:sizeRelV relativeFrom="margin">
              <wp14:pctHeight>0</wp14:pctHeight>
            </wp14:sizeRelV>
          </wp:anchor>
        </w:drawing>
      </w:r>
    </w:p>
    <w:p w14:paraId="43FE12A7" w14:textId="0D94456A" w:rsidR="008F7F87" w:rsidRPr="008F7F87" w:rsidRDefault="004D6E76" w:rsidP="00BB000F">
      <w:pPr>
        <w:pStyle w:val="BodyText"/>
        <w:spacing w:line="360" w:lineRule="auto"/>
        <w:ind w:right="-15"/>
        <w:jc w:val="both"/>
        <w:rPr>
          <w:b/>
          <w:bCs/>
        </w:rPr>
      </w:pPr>
      <w:r w:rsidRPr="008F7F87">
        <w:rPr>
          <w:b/>
          <w:bCs/>
        </w:rPr>
        <w:t>The</w:t>
      </w:r>
      <w:r w:rsidRPr="008F7F87">
        <w:rPr>
          <w:b/>
          <w:bCs/>
          <w:spacing w:val="-2"/>
        </w:rPr>
        <w:t xml:space="preserve"> </w:t>
      </w:r>
      <w:r w:rsidRPr="008F7F87">
        <w:rPr>
          <w:b/>
          <w:bCs/>
        </w:rPr>
        <w:t>Nippon</w:t>
      </w:r>
      <w:r w:rsidRPr="008F7F87">
        <w:rPr>
          <w:b/>
          <w:bCs/>
          <w:spacing w:val="-4"/>
        </w:rPr>
        <w:t xml:space="preserve"> </w:t>
      </w:r>
      <w:r w:rsidRPr="008F7F87">
        <w:rPr>
          <w:b/>
          <w:bCs/>
        </w:rPr>
        <w:t>Foundation</w:t>
      </w:r>
      <w:r w:rsidRPr="008F7F87">
        <w:rPr>
          <w:b/>
          <w:bCs/>
          <w:spacing w:val="-4"/>
        </w:rPr>
        <w:t xml:space="preserve"> </w:t>
      </w:r>
      <w:r w:rsidRPr="008F7F87">
        <w:rPr>
          <w:b/>
          <w:bCs/>
        </w:rPr>
        <w:t>Lecturer</w:t>
      </w:r>
      <w:r w:rsidRPr="008F7F87">
        <w:rPr>
          <w:b/>
          <w:bCs/>
          <w:spacing w:val="-5"/>
        </w:rPr>
        <w:t xml:space="preserve"> </w:t>
      </w:r>
      <w:r w:rsidRPr="008F7F87">
        <w:rPr>
          <w:b/>
          <w:bCs/>
        </w:rPr>
        <w:t>in</w:t>
      </w:r>
      <w:r w:rsidRPr="008F7F87">
        <w:rPr>
          <w:b/>
          <w:bCs/>
          <w:spacing w:val="-4"/>
        </w:rPr>
        <w:t xml:space="preserve"> </w:t>
      </w:r>
      <w:r w:rsidRPr="008F7F87">
        <w:rPr>
          <w:b/>
          <w:bCs/>
        </w:rPr>
        <w:t>International</w:t>
      </w:r>
      <w:r w:rsidRPr="008F7F87">
        <w:rPr>
          <w:b/>
          <w:bCs/>
          <w:spacing w:val="-2"/>
        </w:rPr>
        <w:t xml:space="preserve"> </w:t>
      </w:r>
      <w:r w:rsidRPr="008F7F87">
        <w:rPr>
          <w:b/>
          <w:bCs/>
        </w:rPr>
        <w:t>Maritime</w:t>
      </w:r>
      <w:r w:rsidRPr="008F7F87">
        <w:rPr>
          <w:b/>
          <w:bCs/>
          <w:spacing w:val="-5"/>
        </w:rPr>
        <w:t xml:space="preserve"> </w:t>
      </w:r>
      <w:r w:rsidRPr="008F7F87">
        <w:rPr>
          <w:b/>
          <w:bCs/>
        </w:rPr>
        <w:t xml:space="preserve">Law </w:t>
      </w:r>
      <w:r w:rsidR="008F7F87" w:rsidRPr="008F7F87">
        <w:rPr>
          <w:b/>
          <w:bCs/>
        </w:rPr>
        <w:t>at IMO International Maritime Law Institute</w:t>
      </w:r>
      <w:r w:rsidR="008F7F87">
        <w:rPr>
          <w:b/>
          <w:bCs/>
        </w:rPr>
        <w:t xml:space="preserve"> (Malta)</w:t>
      </w:r>
    </w:p>
    <w:p w14:paraId="1D8344C2" w14:textId="244D4934" w:rsidR="00A524E9" w:rsidRPr="008A19E1" w:rsidRDefault="00A524E9" w:rsidP="00BB000F">
      <w:pPr>
        <w:pStyle w:val="BodyText"/>
        <w:spacing w:line="360" w:lineRule="auto"/>
        <w:ind w:right="-15"/>
        <w:jc w:val="both"/>
      </w:pPr>
      <w:r w:rsidRPr="008A19E1">
        <w:t>murat.sumer@imli.org</w:t>
      </w:r>
    </w:p>
    <w:p w14:paraId="0119E714" w14:textId="77777777" w:rsidR="00BB000F" w:rsidRPr="008A19E1" w:rsidRDefault="00BB000F" w:rsidP="00BB000F">
      <w:pPr>
        <w:pStyle w:val="BodyText"/>
        <w:spacing w:before="144" w:line="360" w:lineRule="auto"/>
        <w:ind w:left="2880" w:right="110"/>
        <w:jc w:val="both"/>
        <w:rPr>
          <w:b/>
        </w:rPr>
      </w:pPr>
    </w:p>
    <w:p w14:paraId="40BD4A3B" w14:textId="1E360A8A" w:rsidR="00BB000F" w:rsidRPr="008A19E1" w:rsidRDefault="00BB000F" w:rsidP="00BB000F">
      <w:pPr>
        <w:pStyle w:val="BodyText"/>
        <w:spacing w:before="144" w:line="360" w:lineRule="auto"/>
        <w:ind w:right="110"/>
        <w:jc w:val="both"/>
      </w:pPr>
      <w:r w:rsidRPr="008A19E1">
        <w:rPr>
          <w:b/>
        </w:rPr>
        <w:t xml:space="preserve">Education: </w:t>
      </w:r>
      <w:r w:rsidRPr="008A19E1">
        <w:t>Bachelor</w:t>
      </w:r>
      <w:r w:rsidRPr="008A19E1">
        <w:rPr>
          <w:spacing w:val="1"/>
        </w:rPr>
        <w:t xml:space="preserve"> </w:t>
      </w:r>
      <w:r w:rsidRPr="008A19E1">
        <w:t>of</w:t>
      </w:r>
      <w:r w:rsidRPr="008A19E1">
        <w:rPr>
          <w:spacing w:val="1"/>
        </w:rPr>
        <w:t xml:space="preserve"> </w:t>
      </w:r>
      <w:r w:rsidRPr="008A19E1">
        <w:t>Laws</w:t>
      </w:r>
      <w:r w:rsidRPr="008A19E1">
        <w:rPr>
          <w:spacing w:val="1"/>
        </w:rPr>
        <w:t xml:space="preserve"> </w:t>
      </w:r>
      <w:r w:rsidRPr="008A19E1">
        <w:t>(LL.B.)</w:t>
      </w:r>
      <w:r w:rsidRPr="008A19E1">
        <w:rPr>
          <w:spacing w:val="1"/>
        </w:rPr>
        <w:t xml:space="preserve"> </w:t>
      </w:r>
      <w:r w:rsidRPr="008A19E1">
        <w:t>-</w:t>
      </w:r>
      <w:r w:rsidRPr="008A19E1">
        <w:rPr>
          <w:spacing w:val="1"/>
        </w:rPr>
        <w:t xml:space="preserve"> </w:t>
      </w:r>
      <w:r w:rsidRPr="008A19E1">
        <w:t>Ankara</w:t>
      </w:r>
      <w:r w:rsidRPr="008A19E1">
        <w:rPr>
          <w:spacing w:val="1"/>
        </w:rPr>
        <w:t xml:space="preserve"> </w:t>
      </w:r>
      <w:r w:rsidRPr="008A19E1">
        <w:t>University</w:t>
      </w:r>
      <w:r w:rsidRPr="008A19E1">
        <w:rPr>
          <w:spacing w:val="1"/>
        </w:rPr>
        <w:t xml:space="preserve"> </w:t>
      </w:r>
      <w:r w:rsidRPr="008A19E1">
        <w:t>(Türkiye);</w:t>
      </w:r>
      <w:r w:rsidRPr="008A19E1">
        <w:rPr>
          <w:spacing w:val="1"/>
        </w:rPr>
        <w:t xml:space="preserve"> </w:t>
      </w:r>
      <w:r w:rsidRPr="008A19E1">
        <w:t>Master`s</w:t>
      </w:r>
      <w:r w:rsidRPr="008A19E1">
        <w:rPr>
          <w:spacing w:val="1"/>
        </w:rPr>
        <w:t xml:space="preserve"> </w:t>
      </w:r>
      <w:r w:rsidRPr="008A19E1">
        <w:t>Degree</w:t>
      </w:r>
      <w:r w:rsidRPr="008A19E1">
        <w:rPr>
          <w:spacing w:val="1"/>
        </w:rPr>
        <w:t xml:space="preserve"> </w:t>
      </w:r>
      <w:r w:rsidRPr="008A19E1">
        <w:t>-</w:t>
      </w:r>
      <w:r w:rsidRPr="008A19E1">
        <w:rPr>
          <w:spacing w:val="1"/>
        </w:rPr>
        <w:t xml:space="preserve"> </w:t>
      </w:r>
      <w:proofErr w:type="spellStart"/>
      <w:r w:rsidRPr="008A19E1">
        <w:rPr>
          <w:spacing w:val="1"/>
        </w:rPr>
        <w:t>Defence</w:t>
      </w:r>
      <w:proofErr w:type="spellEnd"/>
      <w:r w:rsidRPr="008A19E1">
        <w:rPr>
          <w:spacing w:val="1"/>
        </w:rPr>
        <w:t xml:space="preserve"> Sciences Institute, </w:t>
      </w:r>
      <w:r w:rsidRPr="008A19E1">
        <w:t>Ankara</w:t>
      </w:r>
      <w:r w:rsidRPr="008A19E1">
        <w:rPr>
          <w:spacing w:val="1"/>
        </w:rPr>
        <w:t xml:space="preserve"> </w:t>
      </w:r>
      <w:r w:rsidRPr="008A19E1">
        <w:t>(Türkiye);</w:t>
      </w:r>
      <w:r w:rsidRPr="008A19E1">
        <w:rPr>
          <w:spacing w:val="1"/>
        </w:rPr>
        <w:t xml:space="preserve"> </w:t>
      </w:r>
      <w:r w:rsidRPr="008A19E1">
        <w:t>Diplomacy</w:t>
      </w:r>
      <w:r w:rsidRPr="008A19E1">
        <w:rPr>
          <w:spacing w:val="1"/>
        </w:rPr>
        <w:t xml:space="preserve"> </w:t>
      </w:r>
      <w:r w:rsidRPr="008A19E1">
        <w:t>Academy</w:t>
      </w:r>
      <w:r w:rsidRPr="008A19E1">
        <w:rPr>
          <w:spacing w:val="1"/>
        </w:rPr>
        <w:t xml:space="preserve"> </w:t>
      </w:r>
      <w:r w:rsidRPr="008A19E1">
        <w:t>–</w:t>
      </w:r>
      <w:r w:rsidRPr="008A19E1">
        <w:rPr>
          <w:spacing w:val="1"/>
        </w:rPr>
        <w:t xml:space="preserve"> </w:t>
      </w:r>
      <w:r w:rsidRPr="008A19E1">
        <w:t>Ministry</w:t>
      </w:r>
      <w:r w:rsidRPr="008A19E1">
        <w:rPr>
          <w:spacing w:val="1"/>
        </w:rPr>
        <w:t xml:space="preserve"> </w:t>
      </w:r>
      <w:r w:rsidRPr="008A19E1">
        <w:t>of</w:t>
      </w:r>
      <w:r w:rsidRPr="008A19E1">
        <w:rPr>
          <w:spacing w:val="1"/>
        </w:rPr>
        <w:t xml:space="preserve"> </w:t>
      </w:r>
      <w:r w:rsidRPr="008A19E1">
        <w:t>Foreign</w:t>
      </w:r>
      <w:r w:rsidRPr="008A19E1">
        <w:rPr>
          <w:spacing w:val="1"/>
        </w:rPr>
        <w:t xml:space="preserve"> </w:t>
      </w:r>
      <w:r w:rsidRPr="008A19E1">
        <w:t>Affairs</w:t>
      </w:r>
      <w:r w:rsidR="00A159A2" w:rsidRPr="008A19E1">
        <w:rPr>
          <w:spacing w:val="1"/>
        </w:rPr>
        <w:t xml:space="preserve"> </w:t>
      </w:r>
      <w:r w:rsidRPr="008A19E1">
        <w:t>(Türkiye);</w:t>
      </w:r>
      <w:r w:rsidRPr="008A19E1">
        <w:rPr>
          <w:spacing w:val="1"/>
        </w:rPr>
        <w:t xml:space="preserve"> </w:t>
      </w:r>
      <w:r w:rsidRPr="008A19E1">
        <w:t>Master</w:t>
      </w:r>
      <w:r w:rsidRPr="008A19E1">
        <w:rPr>
          <w:spacing w:val="-6"/>
        </w:rPr>
        <w:t xml:space="preserve"> </w:t>
      </w:r>
      <w:r w:rsidRPr="008A19E1">
        <w:t>o</w:t>
      </w:r>
      <w:r w:rsidRPr="008A19E1">
        <w:rPr>
          <w:spacing w:val="-6"/>
        </w:rPr>
        <w:t xml:space="preserve">f </w:t>
      </w:r>
      <w:r w:rsidRPr="008A19E1">
        <w:t>Laws</w:t>
      </w:r>
      <w:r w:rsidRPr="008A19E1">
        <w:rPr>
          <w:spacing w:val="-8"/>
        </w:rPr>
        <w:t xml:space="preserve"> </w:t>
      </w:r>
      <w:r w:rsidRPr="008A19E1">
        <w:t>(LL.M.),</w:t>
      </w:r>
      <w:r w:rsidRPr="008A19E1">
        <w:rPr>
          <w:spacing w:val="-6"/>
        </w:rPr>
        <w:t xml:space="preserve"> </w:t>
      </w:r>
      <w:r w:rsidRPr="008A19E1">
        <w:t>IMO</w:t>
      </w:r>
      <w:r w:rsidRPr="008A19E1">
        <w:rPr>
          <w:spacing w:val="-7"/>
        </w:rPr>
        <w:t xml:space="preserve"> </w:t>
      </w:r>
      <w:r w:rsidRPr="008A19E1">
        <w:t>International</w:t>
      </w:r>
      <w:r w:rsidRPr="008A19E1">
        <w:rPr>
          <w:spacing w:val="-6"/>
        </w:rPr>
        <w:t xml:space="preserve"> </w:t>
      </w:r>
      <w:r w:rsidRPr="008A19E1">
        <w:t>Maritime</w:t>
      </w:r>
      <w:r w:rsidRPr="008A19E1">
        <w:rPr>
          <w:spacing w:val="-9"/>
        </w:rPr>
        <w:t xml:space="preserve"> </w:t>
      </w:r>
      <w:r w:rsidRPr="008A19E1">
        <w:t>Law</w:t>
      </w:r>
      <w:r w:rsidRPr="008A19E1">
        <w:rPr>
          <w:spacing w:val="-8"/>
        </w:rPr>
        <w:t xml:space="preserve"> </w:t>
      </w:r>
      <w:r w:rsidR="002D3F65" w:rsidRPr="008A19E1">
        <w:t xml:space="preserve">Institute </w:t>
      </w:r>
      <w:r w:rsidR="002D3F65" w:rsidRPr="008A19E1">
        <w:rPr>
          <w:spacing w:val="-57"/>
        </w:rPr>
        <w:t>(</w:t>
      </w:r>
      <w:r w:rsidRPr="008A19E1">
        <w:t>Malta);</w:t>
      </w:r>
      <w:r w:rsidRPr="008A19E1">
        <w:rPr>
          <w:spacing w:val="-6"/>
        </w:rPr>
        <w:t xml:space="preserve"> </w:t>
      </w:r>
      <w:r w:rsidRPr="008A19E1">
        <w:t>Doctor</w:t>
      </w:r>
      <w:r w:rsidRPr="008A19E1">
        <w:rPr>
          <w:spacing w:val="-6"/>
        </w:rPr>
        <w:t xml:space="preserve"> </w:t>
      </w:r>
      <w:r w:rsidRPr="008A19E1">
        <w:t>of</w:t>
      </w:r>
      <w:r w:rsidRPr="008A19E1">
        <w:rPr>
          <w:spacing w:val="-6"/>
        </w:rPr>
        <w:t xml:space="preserve"> </w:t>
      </w:r>
      <w:r w:rsidRPr="008A19E1">
        <w:t>Philosophy</w:t>
      </w:r>
      <w:r w:rsidRPr="008A19E1">
        <w:rPr>
          <w:spacing w:val="-4"/>
        </w:rPr>
        <w:t xml:space="preserve"> </w:t>
      </w:r>
      <w:r w:rsidRPr="008A19E1">
        <w:t>(PhD)</w:t>
      </w:r>
      <w:r w:rsidRPr="008A19E1">
        <w:rPr>
          <w:spacing w:val="-6"/>
        </w:rPr>
        <w:t xml:space="preserve"> </w:t>
      </w:r>
      <w:r w:rsidRPr="008A19E1">
        <w:t>Maastricht</w:t>
      </w:r>
      <w:r w:rsidRPr="008A19E1">
        <w:rPr>
          <w:spacing w:val="-6"/>
        </w:rPr>
        <w:t xml:space="preserve"> </w:t>
      </w:r>
      <w:r w:rsidRPr="008A19E1">
        <w:t>University</w:t>
      </w:r>
      <w:r w:rsidRPr="008A19E1">
        <w:rPr>
          <w:spacing w:val="-3"/>
        </w:rPr>
        <w:t xml:space="preserve"> </w:t>
      </w:r>
      <w:r w:rsidRPr="008A19E1">
        <w:t>Faculty</w:t>
      </w:r>
      <w:r w:rsidR="00C76E80" w:rsidRPr="008A19E1">
        <w:t xml:space="preserve"> </w:t>
      </w:r>
      <w:r w:rsidRPr="008A19E1">
        <w:t>of</w:t>
      </w:r>
      <w:r w:rsidRPr="008A19E1">
        <w:rPr>
          <w:spacing w:val="-1"/>
        </w:rPr>
        <w:t xml:space="preserve"> </w:t>
      </w:r>
      <w:r w:rsidRPr="008A19E1">
        <w:t>Law</w:t>
      </w:r>
      <w:r w:rsidRPr="008A19E1">
        <w:rPr>
          <w:spacing w:val="-1"/>
        </w:rPr>
        <w:t xml:space="preserve"> - Institute for Transnational Legal Research </w:t>
      </w:r>
      <w:r w:rsidRPr="008A19E1">
        <w:t>(the</w:t>
      </w:r>
      <w:r w:rsidRPr="008A19E1">
        <w:rPr>
          <w:spacing w:val="1"/>
        </w:rPr>
        <w:t xml:space="preserve"> </w:t>
      </w:r>
      <w:r w:rsidRPr="008A19E1">
        <w:t>Netherlands)</w:t>
      </w:r>
    </w:p>
    <w:p w14:paraId="38D5918D" w14:textId="77777777" w:rsidR="00BB000F" w:rsidRPr="008A19E1" w:rsidRDefault="00BB000F" w:rsidP="00BB000F">
      <w:pPr>
        <w:pStyle w:val="BodyText"/>
        <w:spacing w:before="1" w:line="360" w:lineRule="auto"/>
        <w:jc w:val="both"/>
      </w:pPr>
    </w:p>
    <w:p w14:paraId="743D9913" w14:textId="1DD1DAAD" w:rsidR="00BB000F" w:rsidRPr="008A19E1" w:rsidRDefault="00BB000F" w:rsidP="00BB000F">
      <w:pPr>
        <w:spacing w:before="61" w:line="360" w:lineRule="auto"/>
        <w:jc w:val="both"/>
        <w:rPr>
          <w:sz w:val="24"/>
          <w:szCs w:val="24"/>
        </w:rPr>
      </w:pPr>
      <w:r w:rsidRPr="008A19E1">
        <w:rPr>
          <w:b/>
          <w:sz w:val="24"/>
          <w:szCs w:val="24"/>
        </w:rPr>
        <w:t>Professional</w:t>
      </w:r>
      <w:r w:rsidRPr="008A19E1">
        <w:rPr>
          <w:b/>
          <w:spacing w:val="-4"/>
          <w:sz w:val="24"/>
          <w:szCs w:val="24"/>
        </w:rPr>
        <w:t xml:space="preserve"> </w:t>
      </w:r>
      <w:r w:rsidRPr="008A19E1">
        <w:rPr>
          <w:b/>
          <w:sz w:val="24"/>
          <w:szCs w:val="24"/>
        </w:rPr>
        <w:t>Qualifications:</w:t>
      </w:r>
      <w:r w:rsidRPr="008A19E1">
        <w:rPr>
          <w:b/>
          <w:spacing w:val="1"/>
          <w:sz w:val="24"/>
          <w:szCs w:val="24"/>
        </w:rPr>
        <w:t xml:space="preserve"> </w:t>
      </w:r>
      <w:r w:rsidRPr="008A19E1">
        <w:rPr>
          <w:sz w:val="24"/>
          <w:szCs w:val="24"/>
        </w:rPr>
        <w:t>Advocate,</w:t>
      </w:r>
      <w:r w:rsidRPr="008A19E1">
        <w:rPr>
          <w:spacing w:val="-4"/>
          <w:sz w:val="24"/>
          <w:szCs w:val="24"/>
        </w:rPr>
        <w:t xml:space="preserve"> </w:t>
      </w:r>
      <w:r w:rsidRPr="008A19E1">
        <w:rPr>
          <w:sz w:val="24"/>
          <w:szCs w:val="24"/>
        </w:rPr>
        <w:t>Türkiye</w:t>
      </w:r>
    </w:p>
    <w:p w14:paraId="58B65E8F" w14:textId="77777777" w:rsidR="00A159A2" w:rsidRPr="008A19E1" w:rsidRDefault="00A159A2" w:rsidP="00BB000F">
      <w:pPr>
        <w:spacing w:line="360" w:lineRule="auto"/>
        <w:jc w:val="both"/>
        <w:rPr>
          <w:b/>
          <w:sz w:val="24"/>
          <w:szCs w:val="24"/>
        </w:rPr>
      </w:pPr>
    </w:p>
    <w:p w14:paraId="6459E945" w14:textId="73768E68" w:rsidR="00A159A2" w:rsidRPr="008A19E1" w:rsidRDefault="00A159A2" w:rsidP="00BB000F">
      <w:pPr>
        <w:spacing w:line="360" w:lineRule="auto"/>
        <w:jc w:val="both"/>
        <w:rPr>
          <w:b/>
          <w:sz w:val="24"/>
          <w:szCs w:val="24"/>
        </w:rPr>
      </w:pPr>
      <w:r w:rsidRPr="008A19E1">
        <w:rPr>
          <w:b/>
          <w:sz w:val="24"/>
          <w:szCs w:val="24"/>
        </w:rPr>
        <w:t xml:space="preserve">Academic Experience: </w:t>
      </w:r>
      <w:r w:rsidR="00BB000F" w:rsidRPr="008A19E1">
        <w:rPr>
          <w:sz w:val="24"/>
          <w:szCs w:val="24"/>
        </w:rPr>
        <w:t>The</w:t>
      </w:r>
      <w:r w:rsidR="00BB000F" w:rsidRPr="008A19E1">
        <w:rPr>
          <w:spacing w:val="-5"/>
          <w:sz w:val="24"/>
          <w:szCs w:val="24"/>
        </w:rPr>
        <w:t xml:space="preserve"> </w:t>
      </w:r>
      <w:r w:rsidR="00BB000F" w:rsidRPr="008A19E1">
        <w:rPr>
          <w:sz w:val="24"/>
          <w:szCs w:val="24"/>
        </w:rPr>
        <w:t>Nippon</w:t>
      </w:r>
      <w:r w:rsidR="00BB000F" w:rsidRPr="008A19E1">
        <w:rPr>
          <w:spacing w:val="-7"/>
          <w:sz w:val="24"/>
          <w:szCs w:val="24"/>
        </w:rPr>
        <w:t xml:space="preserve"> </w:t>
      </w:r>
      <w:r w:rsidR="00BB000F" w:rsidRPr="008A19E1">
        <w:rPr>
          <w:sz w:val="24"/>
          <w:szCs w:val="24"/>
        </w:rPr>
        <w:t>Foundation</w:t>
      </w:r>
      <w:r w:rsidR="00BB000F" w:rsidRPr="008A19E1">
        <w:rPr>
          <w:spacing w:val="-8"/>
          <w:sz w:val="24"/>
          <w:szCs w:val="24"/>
        </w:rPr>
        <w:t xml:space="preserve"> </w:t>
      </w:r>
      <w:r w:rsidR="00BB000F" w:rsidRPr="008A19E1">
        <w:rPr>
          <w:sz w:val="24"/>
          <w:szCs w:val="24"/>
        </w:rPr>
        <w:t>Lecturer</w:t>
      </w:r>
      <w:r w:rsidR="00BB000F" w:rsidRPr="008A19E1">
        <w:rPr>
          <w:spacing w:val="-6"/>
          <w:sz w:val="24"/>
          <w:szCs w:val="24"/>
        </w:rPr>
        <w:t xml:space="preserve"> </w:t>
      </w:r>
      <w:r w:rsidR="00BB000F" w:rsidRPr="008A19E1">
        <w:rPr>
          <w:sz w:val="24"/>
          <w:szCs w:val="24"/>
        </w:rPr>
        <w:t>in</w:t>
      </w:r>
      <w:r w:rsidR="00BB000F" w:rsidRPr="008A19E1">
        <w:rPr>
          <w:spacing w:val="-7"/>
          <w:sz w:val="24"/>
          <w:szCs w:val="24"/>
        </w:rPr>
        <w:t xml:space="preserve"> </w:t>
      </w:r>
      <w:r w:rsidR="00BB000F" w:rsidRPr="008A19E1">
        <w:rPr>
          <w:sz w:val="24"/>
          <w:szCs w:val="24"/>
        </w:rPr>
        <w:t>International</w:t>
      </w:r>
      <w:r w:rsidR="00BB000F" w:rsidRPr="008A19E1">
        <w:rPr>
          <w:spacing w:val="-7"/>
          <w:sz w:val="24"/>
          <w:szCs w:val="24"/>
        </w:rPr>
        <w:t xml:space="preserve"> </w:t>
      </w:r>
      <w:r w:rsidR="00BB000F" w:rsidRPr="008A19E1">
        <w:rPr>
          <w:sz w:val="24"/>
          <w:szCs w:val="24"/>
        </w:rPr>
        <w:t>Maritime</w:t>
      </w:r>
      <w:r w:rsidR="00BB000F" w:rsidRPr="008A19E1">
        <w:rPr>
          <w:spacing w:val="-5"/>
          <w:sz w:val="24"/>
          <w:szCs w:val="24"/>
        </w:rPr>
        <w:t xml:space="preserve"> </w:t>
      </w:r>
      <w:r w:rsidR="00BB000F" w:rsidRPr="008A19E1">
        <w:rPr>
          <w:sz w:val="24"/>
          <w:szCs w:val="24"/>
        </w:rPr>
        <w:t>Law</w:t>
      </w:r>
      <w:r w:rsidR="00BC1C27" w:rsidRPr="008A19E1">
        <w:rPr>
          <w:sz w:val="24"/>
          <w:szCs w:val="24"/>
        </w:rPr>
        <w:t xml:space="preserve"> </w:t>
      </w:r>
      <w:r w:rsidR="00BB000F" w:rsidRPr="008A19E1">
        <w:rPr>
          <w:sz w:val="24"/>
          <w:szCs w:val="24"/>
        </w:rPr>
        <w:t xml:space="preserve">(2019–present); </w:t>
      </w:r>
      <w:r w:rsidR="007E15AE" w:rsidRPr="008A19E1">
        <w:rPr>
          <w:sz w:val="24"/>
          <w:szCs w:val="24"/>
        </w:rPr>
        <w:t>Vi</w:t>
      </w:r>
      <w:r w:rsidR="00B810D3" w:rsidRPr="008A19E1">
        <w:rPr>
          <w:sz w:val="24"/>
          <w:szCs w:val="24"/>
        </w:rPr>
        <w:t>siting Lecture</w:t>
      </w:r>
      <w:r w:rsidR="00050E32" w:rsidRPr="008A19E1">
        <w:rPr>
          <w:sz w:val="24"/>
          <w:szCs w:val="24"/>
        </w:rPr>
        <w:t>r</w:t>
      </w:r>
      <w:r w:rsidR="00B810D3" w:rsidRPr="008A19E1">
        <w:rPr>
          <w:sz w:val="24"/>
          <w:szCs w:val="24"/>
        </w:rPr>
        <w:t xml:space="preserve"> at World Maritime University</w:t>
      </w:r>
      <w:r w:rsidR="00793642" w:rsidRPr="008A19E1">
        <w:rPr>
          <w:sz w:val="24"/>
          <w:szCs w:val="24"/>
        </w:rPr>
        <w:t xml:space="preserve"> </w:t>
      </w:r>
      <w:r w:rsidR="00B810D3" w:rsidRPr="008A19E1">
        <w:rPr>
          <w:sz w:val="24"/>
          <w:szCs w:val="24"/>
        </w:rPr>
        <w:t>(2024-present)</w:t>
      </w:r>
      <w:r w:rsidR="008239B9" w:rsidRPr="008A19E1">
        <w:rPr>
          <w:sz w:val="24"/>
          <w:szCs w:val="24"/>
        </w:rPr>
        <w:t xml:space="preserve">; Visiting Fellow at Ankara University National Center for the Maritime Law </w:t>
      </w:r>
      <w:r w:rsidR="00E53FDE" w:rsidRPr="008A19E1">
        <w:rPr>
          <w:sz w:val="24"/>
          <w:szCs w:val="24"/>
        </w:rPr>
        <w:t xml:space="preserve">(DEHUKAM) </w:t>
      </w:r>
      <w:r w:rsidR="008239B9" w:rsidRPr="008A19E1">
        <w:rPr>
          <w:sz w:val="24"/>
          <w:szCs w:val="24"/>
        </w:rPr>
        <w:t>(2019-present); Lecturer in</w:t>
      </w:r>
      <w:r w:rsidR="008239B9" w:rsidRPr="008A19E1">
        <w:rPr>
          <w:spacing w:val="1"/>
          <w:sz w:val="24"/>
          <w:szCs w:val="24"/>
        </w:rPr>
        <w:t xml:space="preserve"> </w:t>
      </w:r>
      <w:r w:rsidR="008239B9" w:rsidRPr="008A19E1">
        <w:rPr>
          <w:sz w:val="24"/>
          <w:szCs w:val="24"/>
        </w:rPr>
        <w:t xml:space="preserve">the International Fisheries Law Training Course </w:t>
      </w:r>
      <w:r w:rsidR="00B326E4" w:rsidRPr="008A19E1">
        <w:rPr>
          <w:sz w:val="24"/>
          <w:szCs w:val="24"/>
        </w:rPr>
        <w:t>organized</w:t>
      </w:r>
      <w:r w:rsidR="008239B9" w:rsidRPr="008A19E1">
        <w:rPr>
          <w:sz w:val="24"/>
          <w:szCs w:val="24"/>
        </w:rPr>
        <w:t xml:space="preserve"> in collaboration with the Food and Agriculture Organization of the UN</w:t>
      </w:r>
      <w:r w:rsidR="008239B9" w:rsidRPr="008A19E1">
        <w:rPr>
          <w:spacing w:val="-12"/>
          <w:sz w:val="24"/>
          <w:szCs w:val="24"/>
        </w:rPr>
        <w:t xml:space="preserve"> </w:t>
      </w:r>
      <w:r w:rsidR="008239B9" w:rsidRPr="008A19E1">
        <w:rPr>
          <w:sz w:val="24"/>
          <w:szCs w:val="24"/>
        </w:rPr>
        <w:t>(2021-present);</w:t>
      </w:r>
      <w:r w:rsidR="008239B9" w:rsidRPr="008A19E1">
        <w:rPr>
          <w:spacing w:val="-10"/>
          <w:sz w:val="24"/>
          <w:szCs w:val="24"/>
        </w:rPr>
        <w:t xml:space="preserve"> </w:t>
      </w:r>
      <w:r w:rsidR="008239B9" w:rsidRPr="008A19E1">
        <w:rPr>
          <w:sz w:val="24"/>
          <w:szCs w:val="24"/>
        </w:rPr>
        <w:t>Visiting Lecturer, International Ocean Institute (2022-present); Moot</w:t>
      </w:r>
      <w:r w:rsidR="008239B9" w:rsidRPr="008A19E1">
        <w:rPr>
          <w:spacing w:val="-12"/>
          <w:sz w:val="24"/>
          <w:szCs w:val="24"/>
        </w:rPr>
        <w:t xml:space="preserve"> </w:t>
      </w:r>
      <w:r w:rsidR="008239B9" w:rsidRPr="008A19E1">
        <w:rPr>
          <w:sz w:val="24"/>
          <w:szCs w:val="24"/>
        </w:rPr>
        <w:t>Court</w:t>
      </w:r>
      <w:r w:rsidR="008239B9" w:rsidRPr="008A19E1">
        <w:rPr>
          <w:spacing w:val="-11"/>
          <w:sz w:val="24"/>
          <w:szCs w:val="24"/>
        </w:rPr>
        <w:t xml:space="preserve"> </w:t>
      </w:r>
      <w:r w:rsidR="008239B9" w:rsidRPr="008A19E1">
        <w:rPr>
          <w:sz w:val="24"/>
          <w:szCs w:val="24"/>
        </w:rPr>
        <w:t>Competition</w:t>
      </w:r>
      <w:r w:rsidR="008239B9" w:rsidRPr="008A19E1">
        <w:rPr>
          <w:spacing w:val="-10"/>
          <w:sz w:val="24"/>
          <w:szCs w:val="24"/>
        </w:rPr>
        <w:t xml:space="preserve"> </w:t>
      </w:r>
      <w:r w:rsidR="008239B9" w:rsidRPr="008A19E1">
        <w:rPr>
          <w:sz w:val="24"/>
          <w:szCs w:val="24"/>
        </w:rPr>
        <w:t>Organizer,</w:t>
      </w:r>
      <w:r w:rsidR="008239B9" w:rsidRPr="008A19E1">
        <w:rPr>
          <w:spacing w:val="-17"/>
          <w:sz w:val="24"/>
          <w:szCs w:val="24"/>
        </w:rPr>
        <w:t xml:space="preserve"> </w:t>
      </w:r>
      <w:r w:rsidR="008239B9" w:rsidRPr="008A19E1">
        <w:rPr>
          <w:sz w:val="24"/>
          <w:szCs w:val="24"/>
        </w:rPr>
        <w:t>IMLI</w:t>
      </w:r>
      <w:r w:rsidR="008239B9" w:rsidRPr="008A19E1">
        <w:rPr>
          <w:spacing w:val="-12"/>
          <w:sz w:val="24"/>
          <w:szCs w:val="24"/>
        </w:rPr>
        <w:t xml:space="preserve"> </w:t>
      </w:r>
      <w:r w:rsidR="008239B9" w:rsidRPr="008A19E1">
        <w:rPr>
          <w:sz w:val="24"/>
          <w:szCs w:val="24"/>
        </w:rPr>
        <w:t>(2021-</w:t>
      </w:r>
      <w:r w:rsidR="008239B9" w:rsidRPr="008A19E1">
        <w:rPr>
          <w:spacing w:val="-58"/>
          <w:sz w:val="24"/>
          <w:szCs w:val="24"/>
        </w:rPr>
        <w:t xml:space="preserve"> </w:t>
      </w:r>
      <w:r w:rsidR="008239B9" w:rsidRPr="008A19E1">
        <w:rPr>
          <w:sz w:val="24"/>
          <w:szCs w:val="24"/>
        </w:rPr>
        <w:t>present);</w:t>
      </w:r>
      <w:r w:rsidR="00E53FDE" w:rsidRPr="008A19E1">
        <w:rPr>
          <w:sz w:val="24"/>
          <w:szCs w:val="24"/>
        </w:rPr>
        <w:t xml:space="preserve"> </w:t>
      </w:r>
      <w:r w:rsidR="00BB000F" w:rsidRPr="008A19E1">
        <w:rPr>
          <w:sz w:val="24"/>
          <w:szCs w:val="24"/>
        </w:rPr>
        <w:t>Supervisor of Maritime Legislation Drafting Projects and Dissertations/Research</w:t>
      </w:r>
      <w:r w:rsidR="00BB000F" w:rsidRPr="008A19E1">
        <w:rPr>
          <w:spacing w:val="1"/>
          <w:sz w:val="24"/>
          <w:szCs w:val="24"/>
        </w:rPr>
        <w:t xml:space="preserve"> </w:t>
      </w:r>
      <w:r w:rsidR="00BB000F" w:rsidRPr="008A19E1">
        <w:rPr>
          <w:sz w:val="24"/>
          <w:szCs w:val="24"/>
        </w:rPr>
        <w:t>Projects, IMLI (2019-present); External Examiner for the Faculty of Law, University of Malta</w:t>
      </w:r>
      <w:r w:rsidR="00BB000F" w:rsidRPr="008A19E1">
        <w:rPr>
          <w:spacing w:val="1"/>
          <w:sz w:val="24"/>
          <w:szCs w:val="24"/>
        </w:rPr>
        <w:t xml:space="preserve"> </w:t>
      </w:r>
      <w:r w:rsidR="00BB000F" w:rsidRPr="008A19E1">
        <w:rPr>
          <w:sz w:val="24"/>
          <w:szCs w:val="24"/>
        </w:rPr>
        <w:t>(2019-present); Moot Court Judge, The Netherlands Institute for the Law of the Sea (NILOS) (2022)</w:t>
      </w:r>
      <w:r w:rsidRPr="008A19E1">
        <w:rPr>
          <w:sz w:val="24"/>
          <w:szCs w:val="24"/>
        </w:rPr>
        <w:t>.</w:t>
      </w:r>
    </w:p>
    <w:p w14:paraId="66B4F2D0" w14:textId="5864C435" w:rsidR="00A159A2" w:rsidRPr="008A19E1" w:rsidRDefault="00A159A2" w:rsidP="00BB000F">
      <w:pPr>
        <w:spacing w:line="360" w:lineRule="auto"/>
        <w:jc w:val="both"/>
        <w:rPr>
          <w:sz w:val="24"/>
          <w:szCs w:val="24"/>
        </w:rPr>
      </w:pPr>
    </w:p>
    <w:p w14:paraId="770C8CD5" w14:textId="09422892" w:rsidR="00D9089A" w:rsidRDefault="00C23556" w:rsidP="00BB000F">
      <w:pPr>
        <w:spacing w:line="360" w:lineRule="auto"/>
        <w:jc w:val="both"/>
        <w:rPr>
          <w:sz w:val="24"/>
          <w:szCs w:val="24"/>
        </w:rPr>
      </w:pPr>
      <w:r>
        <w:rPr>
          <w:sz w:val="24"/>
          <w:szCs w:val="24"/>
        </w:rPr>
        <w:t xml:space="preserve">Interim </w:t>
      </w:r>
      <w:r w:rsidR="00D9089A">
        <w:rPr>
          <w:sz w:val="24"/>
          <w:szCs w:val="24"/>
        </w:rPr>
        <w:t>Coordinator of Academic Affairs</w:t>
      </w:r>
      <w:r w:rsidR="00A57E8D">
        <w:rPr>
          <w:sz w:val="24"/>
          <w:szCs w:val="24"/>
        </w:rPr>
        <w:t xml:space="preserve"> (2026-present)</w:t>
      </w:r>
    </w:p>
    <w:p w14:paraId="404629E3" w14:textId="0A9E5416" w:rsidR="00AA4EBF" w:rsidRPr="008A19E1" w:rsidRDefault="00793642" w:rsidP="00BB000F">
      <w:pPr>
        <w:spacing w:line="360" w:lineRule="auto"/>
        <w:jc w:val="both"/>
        <w:rPr>
          <w:sz w:val="24"/>
          <w:szCs w:val="24"/>
        </w:rPr>
      </w:pPr>
      <w:r w:rsidRPr="008A19E1">
        <w:rPr>
          <w:sz w:val="24"/>
          <w:szCs w:val="24"/>
        </w:rPr>
        <w:t xml:space="preserve">Academic Coordinator of IMLI`s Master`s </w:t>
      </w:r>
      <w:proofErr w:type="spellStart"/>
      <w:r w:rsidRPr="008A19E1">
        <w:rPr>
          <w:sz w:val="24"/>
          <w:szCs w:val="24"/>
        </w:rPr>
        <w:t>Programmes</w:t>
      </w:r>
      <w:proofErr w:type="spellEnd"/>
      <w:r w:rsidRPr="008A19E1">
        <w:rPr>
          <w:sz w:val="24"/>
          <w:szCs w:val="24"/>
        </w:rPr>
        <w:t xml:space="preserve"> (2022-</w:t>
      </w:r>
      <w:r w:rsidR="00D9089A">
        <w:rPr>
          <w:sz w:val="24"/>
          <w:szCs w:val="24"/>
        </w:rPr>
        <w:t>2025</w:t>
      </w:r>
      <w:proofErr w:type="gramStart"/>
      <w:r w:rsidRPr="008A19E1">
        <w:rPr>
          <w:sz w:val="24"/>
          <w:szCs w:val="24"/>
        </w:rPr>
        <w:t>);</w:t>
      </w:r>
      <w:proofErr w:type="gramEnd"/>
      <w:r w:rsidRPr="008A19E1">
        <w:rPr>
          <w:sz w:val="24"/>
          <w:szCs w:val="24"/>
        </w:rPr>
        <w:t xml:space="preserve"> </w:t>
      </w:r>
    </w:p>
    <w:p w14:paraId="4C8500F4" w14:textId="424DDD1C" w:rsidR="00AA4EBF" w:rsidRPr="008A19E1" w:rsidRDefault="00793642" w:rsidP="00BB000F">
      <w:pPr>
        <w:spacing w:line="360" w:lineRule="auto"/>
        <w:jc w:val="both"/>
        <w:rPr>
          <w:sz w:val="24"/>
          <w:szCs w:val="24"/>
        </w:rPr>
      </w:pPr>
      <w:r w:rsidRPr="008A19E1">
        <w:rPr>
          <w:sz w:val="24"/>
          <w:szCs w:val="24"/>
        </w:rPr>
        <w:t xml:space="preserve">Coordinator of the </w:t>
      </w:r>
      <w:r w:rsidR="00812E0B" w:rsidRPr="008A19E1">
        <w:rPr>
          <w:sz w:val="24"/>
          <w:szCs w:val="24"/>
        </w:rPr>
        <w:t xml:space="preserve">Specialized </w:t>
      </w:r>
      <w:r w:rsidRPr="008A19E1">
        <w:rPr>
          <w:sz w:val="24"/>
          <w:szCs w:val="24"/>
        </w:rPr>
        <w:t>Course on Peaceful Settlement of Maritime Disputes and Delimitation of Maritime Boundaries (2022-present</w:t>
      </w:r>
      <w:proofErr w:type="gramStart"/>
      <w:r w:rsidRPr="008A19E1">
        <w:rPr>
          <w:sz w:val="24"/>
          <w:szCs w:val="24"/>
        </w:rPr>
        <w:t>)</w:t>
      </w:r>
      <w:r w:rsidR="00AA4EBF" w:rsidRPr="008A19E1">
        <w:rPr>
          <w:sz w:val="24"/>
          <w:szCs w:val="24"/>
        </w:rPr>
        <w:t>;</w:t>
      </w:r>
      <w:proofErr w:type="gramEnd"/>
      <w:r w:rsidR="00AA4EBF" w:rsidRPr="008A19E1">
        <w:rPr>
          <w:sz w:val="24"/>
          <w:szCs w:val="24"/>
        </w:rPr>
        <w:t xml:space="preserve"> </w:t>
      </w:r>
    </w:p>
    <w:p w14:paraId="761E5AAA" w14:textId="1AFC8B5A" w:rsidR="00793642" w:rsidRPr="008A19E1" w:rsidRDefault="00AA4EBF" w:rsidP="00BB000F">
      <w:pPr>
        <w:spacing w:line="360" w:lineRule="auto"/>
        <w:jc w:val="both"/>
        <w:rPr>
          <w:sz w:val="24"/>
          <w:szCs w:val="24"/>
        </w:rPr>
      </w:pPr>
      <w:r w:rsidRPr="008A19E1">
        <w:rPr>
          <w:sz w:val="24"/>
          <w:szCs w:val="24"/>
        </w:rPr>
        <w:t xml:space="preserve">Coordinator of the </w:t>
      </w:r>
      <w:r w:rsidR="00812E0B" w:rsidRPr="008A19E1">
        <w:rPr>
          <w:sz w:val="24"/>
          <w:szCs w:val="24"/>
        </w:rPr>
        <w:t xml:space="preserve">Specialized </w:t>
      </w:r>
      <w:r w:rsidRPr="008A19E1">
        <w:rPr>
          <w:sz w:val="24"/>
          <w:szCs w:val="24"/>
        </w:rPr>
        <w:t>Course on the Law of Ports (2020-present</w:t>
      </w:r>
      <w:proofErr w:type="gramStart"/>
      <w:r w:rsidRPr="008A19E1">
        <w:rPr>
          <w:sz w:val="24"/>
          <w:szCs w:val="24"/>
        </w:rPr>
        <w:t>);</w:t>
      </w:r>
      <w:proofErr w:type="gramEnd"/>
    </w:p>
    <w:p w14:paraId="31E07DE0" w14:textId="77777777" w:rsidR="00793642" w:rsidRPr="008A19E1" w:rsidRDefault="00793642" w:rsidP="00BB000F">
      <w:pPr>
        <w:spacing w:line="360" w:lineRule="auto"/>
        <w:jc w:val="both"/>
        <w:rPr>
          <w:sz w:val="24"/>
          <w:szCs w:val="24"/>
        </w:rPr>
      </w:pPr>
    </w:p>
    <w:p w14:paraId="3D3F4A2F" w14:textId="33D72496" w:rsidR="00BB000F" w:rsidRPr="008A19E1" w:rsidRDefault="00A159A2" w:rsidP="00BB000F">
      <w:pPr>
        <w:spacing w:line="360" w:lineRule="auto"/>
        <w:jc w:val="both"/>
        <w:rPr>
          <w:b/>
          <w:bCs/>
          <w:sz w:val="24"/>
          <w:szCs w:val="24"/>
        </w:rPr>
      </w:pPr>
      <w:r w:rsidRPr="008A19E1">
        <w:rPr>
          <w:b/>
          <w:bCs/>
          <w:sz w:val="24"/>
          <w:szCs w:val="24"/>
        </w:rPr>
        <w:t xml:space="preserve">Public Service: </w:t>
      </w:r>
      <w:r w:rsidR="00BB000F" w:rsidRPr="008A19E1">
        <w:rPr>
          <w:spacing w:val="-1"/>
          <w:sz w:val="24"/>
          <w:szCs w:val="24"/>
        </w:rPr>
        <w:t>Head</w:t>
      </w:r>
      <w:r w:rsidR="00BB000F" w:rsidRPr="008A19E1">
        <w:rPr>
          <w:spacing w:val="-12"/>
          <w:sz w:val="24"/>
          <w:szCs w:val="24"/>
        </w:rPr>
        <w:t xml:space="preserve"> </w:t>
      </w:r>
      <w:r w:rsidR="00BB000F" w:rsidRPr="008A19E1">
        <w:rPr>
          <w:sz w:val="24"/>
          <w:szCs w:val="24"/>
        </w:rPr>
        <w:t>of</w:t>
      </w:r>
      <w:r w:rsidR="00BB000F" w:rsidRPr="008A19E1">
        <w:rPr>
          <w:spacing w:val="-12"/>
          <w:sz w:val="24"/>
          <w:szCs w:val="24"/>
        </w:rPr>
        <w:t xml:space="preserve"> </w:t>
      </w:r>
      <w:r w:rsidR="00BB000F" w:rsidRPr="008A19E1">
        <w:rPr>
          <w:sz w:val="24"/>
          <w:szCs w:val="24"/>
        </w:rPr>
        <w:t>Maritime</w:t>
      </w:r>
      <w:r w:rsidR="00BB000F" w:rsidRPr="008A19E1">
        <w:rPr>
          <w:spacing w:val="-10"/>
          <w:sz w:val="24"/>
          <w:szCs w:val="24"/>
        </w:rPr>
        <w:t xml:space="preserve"> </w:t>
      </w:r>
      <w:r w:rsidR="00BB000F" w:rsidRPr="008A19E1">
        <w:rPr>
          <w:sz w:val="24"/>
          <w:szCs w:val="24"/>
        </w:rPr>
        <w:t>Section,</w:t>
      </w:r>
      <w:r w:rsidR="00BB000F" w:rsidRPr="008A19E1">
        <w:rPr>
          <w:spacing w:val="-17"/>
          <w:sz w:val="24"/>
          <w:szCs w:val="24"/>
        </w:rPr>
        <w:t xml:space="preserve"> </w:t>
      </w:r>
      <w:r w:rsidR="00BB000F" w:rsidRPr="008A19E1">
        <w:rPr>
          <w:sz w:val="24"/>
          <w:szCs w:val="24"/>
        </w:rPr>
        <w:t>Ministry</w:t>
      </w:r>
      <w:r w:rsidR="00BB000F" w:rsidRPr="008A19E1">
        <w:rPr>
          <w:spacing w:val="-12"/>
          <w:sz w:val="24"/>
          <w:szCs w:val="24"/>
        </w:rPr>
        <w:t xml:space="preserve"> </w:t>
      </w:r>
      <w:r w:rsidR="00BB000F" w:rsidRPr="008A19E1">
        <w:rPr>
          <w:sz w:val="24"/>
          <w:szCs w:val="24"/>
        </w:rPr>
        <w:t>of</w:t>
      </w:r>
      <w:r w:rsidR="00BB000F" w:rsidRPr="008A19E1">
        <w:rPr>
          <w:spacing w:val="-11"/>
          <w:sz w:val="24"/>
          <w:szCs w:val="24"/>
        </w:rPr>
        <w:t xml:space="preserve"> </w:t>
      </w:r>
      <w:r w:rsidR="00BB000F" w:rsidRPr="008A19E1">
        <w:rPr>
          <w:sz w:val="24"/>
          <w:szCs w:val="24"/>
        </w:rPr>
        <w:t>Foreign</w:t>
      </w:r>
      <w:r w:rsidR="00BB000F" w:rsidRPr="008A19E1">
        <w:rPr>
          <w:spacing w:val="-12"/>
          <w:sz w:val="24"/>
          <w:szCs w:val="24"/>
        </w:rPr>
        <w:t xml:space="preserve"> </w:t>
      </w:r>
      <w:r w:rsidR="00BB000F" w:rsidRPr="008A19E1">
        <w:rPr>
          <w:sz w:val="24"/>
          <w:szCs w:val="24"/>
        </w:rPr>
        <w:t>Affairs,</w:t>
      </w:r>
      <w:r w:rsidR="00BB000F" w:rsidRPr="008A19E1">
        <w:rPr>
          <w:spacing w:val="-12"/>
          <w:sz w:val="24"/>
          <w:szCs w:val="24"/>
        </w:rPr>
        <w:t xml:space="preserve"> </w:t>
      </w:r>
      <w:r w:rsidR="00BB000F" w:rsidRPr="008A19E1">
        <w:rPr>
          <w:sz w:val="24"/>
          <w:szCs w:val="24"/>
        </w:rPr>
        <w:t>Türkiye</w:t>
      </w:r>
      <w:r w:rsidR="00BB000F" w:rsidRPr="008A19E1">
        <w:rPr>
          <w:spacing w:val="-11"/>
          <w:sz w:val="24"/>
          <w:szCs w:val="24"/>
        </w:rPr>
        <w:t xml:space="preserve"> </w:t>
      </w:r>
      <w:r w:rsidR="00BB000F" w:rsidRPr="008A19E1">
        <w:rPr>
          <w:sz w:val="24"/>
          <w:szCs w:val="24"/>
        </w:rPr>
        <w:t>(2018-2019);</w:t>
      </w:r>
      <w:r w:rsidR="00BB000F" w:rsidRPr="008A19E1">
        <w:rPr>
          <w:spacing w:val="-11"/>
          <w:sz w:val="24"/>
          <w:szCs w:val="24"/>
        </w:rPr>
        <w:t xml:space="preserve"> </w:t>
      </w:r>
      <w:r w:rsidR="00BB000F" w:rsidRPr="008A19E1">
        <w:rPr>
          <w:sz w:val="24"/>
          <w:szCs w:val="24"/>
        </w:rPr>
        <w:t>Deputy</w:t>
      </w:r>
      <w:r w:rsidR="00BB000F" w:rsidRPr="008A19E1">
        <w:rPr>
          <w:spacing w:val="-58"/>
          <w:sz w:val="24"/>
          <w:szCs w:val="24"/>
        </w:rPr>
        <w:t xml:space="preserve"> </w:t>
      </w:r>
      <w:r w:rsidR="00BB000F" w:rsidRPr="008A19E1">
        <w:rPr>
          <w:sz w:val="24"/>
          <w:szCs w:val="24"/>
        </w:rPr>
        <w:t>Head of Mission, Turkish Embassy in North Macedonia (2017-2018); Head of Maritime Section, Ministry of Foreign Affairs (2015-2017); First Secretary, Turkish Embassy in London – Alternate Permanent Representative to IMO (2013-2015), Vice Consul – Deputy Head of Mission, Turkish Embassy in the Republic of South Sudan (2011-2013); Legal Advisor for European Court of Human Rights cases, Deputy Directorate General of Human Rights and the Council of Europe of the Ministry of Foreign Affairs (2010-2011); Legal Advisor, Department of International Legal Affairs, Ministry of Foreign Affairs (2008-2010); Lawyer (2007-2008); Intern Lawyer, Bar Association in Ankara (2006-2007).</w:t>
      </w:r>
    </w:p>
    <w:p w14:paraId="69DFE456" w14:textId="77777777" w:rsidR="00BB000F" w:rsidRPr="008A19E1" w:rsidRDefault="00BB000F" w:rsidP="00BB000F">
      <w:pPr>
        <w:spacing w:line="360" w:lineRule="auto"/>
        <w:jc w:val="both"/>
        <w:rPr>
          <w:sz w:val="24"/>
          <w:szCs w:val="24"/>
        </w:rPr>
      </w:pPr>
    </w:p>
    <w:p w14:paraId="6C5312FF" w14:textId="61D95743" w:rsidR="00BB000F" w:rsidRPr="008A19E1" w:rsidRDefault="00BB000F" w:rsidP="00BB000F">
      <w:pPr>
        <w:spacing w:line="360" w:lineRule="auto"/>
        <w:jc w:val="both"/>
        <w:rPr>
          <w:sz w:val="24"/>
          <w:szCs w:val="24"/>
        </w:rPr>
      </w:pPr>
      <w:r w:rsidRPr="008A19E1">
        <w:rPr>
          <w:b/>
          <w:bCs/>
          <w:sz w:val="24"/>
          <w:szCs w:val="24"/>
        </w:rPr>
        <w:t>Member:</w:t>
      </w:r>
      <w:r w:rsidRPr="008A19E1">
        <w:rPr>
          <w:sz w:val="24"/>
          <w:szCs w:val="24"/>
        </w:rPr>
        <w:t xml:space="preserve"> </w:t>
      </w:r>
      <w:r w:rsidR="003A4D2D" w:rsidRPr="008A19E1">
        <w:rPr>
          <w:sz w:val="24"/>
          <w:szCs w:val="24"/>
        </w:rPr>
        <w:t xml:space="preserve">UN Division for Ocean Affairs and the Law of the Sea </w:t>
      </w:r>
      <w:r w:rsidR="00A159A2" w:rsidRPr="008A19E1">
        <w:rPr>
          <w:sz w:val="24"/>
          <w:szCs w:val="24"/>
        </w:rPr>
        <w:t xml:space="preserve">(DOALOS) </w:t>
      </w:r>
      <w:r w:rsidR="003A4D2D" w:rsidRPr="008A19E1">
        <w:rPr>
          <w:sz w:val="24"/>
          <w:szCs w:val="24"/>
        </w:rPr>
        <w:t xml:space="preserve">Pool of Experts; </w:t>
      </w:r>
      <w:r w:rsidRPr="008A19E1">
        <w:rPr>
          <w:sz w:val="24"/>
          <w:szCs w:val="24"/>
        </w:rPr>
        <w:t>Ocean Expert directory of the Intergovernmental Oceanographic Commission (IOC) of UNESCO</w:t>
      </w:r>
      <w:r w:rsidR="003A4D2D" w:rsidRPr="008A19E1">
        <w:rPr>
          <w:sz w:val="24"/>
          <w:szCs w:val="24"/>
        </w:rPr>
        <w:t xml:space="preserve">; IMO Roster of Experts; </w:t>
      </w:r>
      <w:r w:rsidR="00D121BD">
        <w:rPr>
          <w:sz w:val="24"/>
          <w:szCs w:val="24"/>
        </w:rPr>
        <w:t>International Law Association</w:t>
      </w:r>
      <w:r w:rsidR="009B2D23">
        <w:rPr>
          <w:sz w:val="24"/>
          <w:szCs w:val="24"/>
        </w:rPr>
        <w:t xml:space="preserve"> (Malta), </w:t>
      </w:r>
      <w:r w:rsidR="003A4D2D" w:rsidRPr="008A19E1">
        <w:rPr>
          <w:sz w:val="24"/>
          <w:szCs w:val="24"/>
        </w:rPr>
        <w:t>Maritime Law Association (Türkiye) and Turkish Bar Association.</w:t>
      </w:r>
    </w:p>
    <w:p w14:paraId="64B0DC79" w14:textId="77777777" w:rsidR="00BB000F" w:rsidRPr="008A19E1" w:rsidRDefault="00BB000F" w:rsidP="00BB000F">
      <w:pPr>
        <w:spacing w:line="360" w:lineRule="auto"/>
        <w:jc w:val="both"/>
        <w:rPr>
          <w:sz w:val="24"/>
          <w:szCs w:val="24"/>
        </w:rPr>
      </w:pPr>
    </w:p>
    <w:p w14:paraId="57A3447E" w14:textId="66412E99" w:rsidR="00BB000F" w:rsidRPr="008A19E1" w:rsidRDefault="00BB000F" w:rsidP="00BB000F">
      <w:pPr>
        <w:spacing w:line="360" w:lineRule="auto"/>
        <w:jc w:val="both"/>
        <w:rPr>
          <w:sz w:val="24"/>
          <w:szCs w:val="24"/>
        </w:rPr>
      </w:pPr>
      <w:r w:rsidRPr="008A19E1">
        <w:rPr>
          <w:b/>
          <w:bCs/>
          <w:sz w:val="24"/>
          <w:szCs w:val="24"/>
        </w:rPr>
        <w:t>Projects:</w:t>
      </w:r>
      <w:r w:rsidRPr="008A19E1">
        <w:rPr>
          <w:sz w:val="24"/>
          <w:szCs w:val="24"/>
        </w:rPr>
        <w:t xml:space="preserve"> </w:t>
      </w:r>
      <w:r w:rsidR="00A159A2" w:rsidRPr="008A19E1">
        <w:rPr>
          <w:sz w:val="24"/>
          <w:szCs w:val="24"/>
        </w:rPr>
        <w:t xml:space="preserve">Various </w:t>
      </w:r>
      <w:r w:rsidR="00BA4815" w:rsidRPr="008A19E1">
        <w:rPr>
          <w:sz w:val="24"/>
          <w:szCs w:val="24"/>
        </w:rPr>
        <w:t xml:space="preserve">UN </w:t>
      </w:r>
      <w:r w:rsidR="00D64BA7" w:rsidRPr="008A19E1">
        <w:rPr>
          <w:sz w:val="24"/>
          <w:szCs w:val="24"/>
        </w:rPr>
        <w:t>and EU p</w:t>
      </w:r>
      <w:r w:rsidRPr="008A19E1">
        <w:rPr>
          <w:sz w:val="24"/>
          <w:szCs w:val="24"/>
        </w:rPr>
        <w:t>rojects</w:t>
      </w:r>
      <w:r w:rsidR="00A159A2" w:rsidRPr="008A19E1">
        <w:rPr>
          <w:sz w:val="24"/>
          <w:szCs w:val="24"/>
        </w:rPr>
        <w:t xml:space="preserve"> regarding maritime affairs </w:t>
      </w:r>
    </w:p>
    <w:p w14:paraId="3F0874C3" w14:textId="77777777" w:rsidR="00BB000F" w:rsidRPr="008A19E1" w:rsidRDefault="00BB000F" w:rsidP="00BB000F">
      <w:pPr>
        <w:spacing w:line="360" w:lineRule="auto"/>
        <w:jc w:val="both"/>
        <w:rPr>
          <w:sz w:val="24"/>
          <w:szCs w:val="24"/>
        </w:rPr>
      </w:pPr>
    </w:p>
    <w:p w14:paraId="7C8E2378" w14:textId="77777777" w:rsidR="00BB000F" w:rsidRPr="008A19E1" w:rsidRDefault="00BB000F" w:rsidP="00BB000F">
      <w:pPr>
        <w:spacing w:line="360" w:lineRule="auto"/>
        <w:jc w:val="both"/>
        <w:rPr>
          <w:sz w:val="24"/>
          <w:szCs w:val="24"/>
        </w:rPr>
      </w:pPr>
      <w:r w:rsidRPr="008A19E1">
        <w:rPr>
          <w:b/>
          <w:bCs/>
          <w:sz w:val="24"/>
          <w:szCs w:val="24"/>
        </w:rPr>
        <w:t>Internship:</w:t>
      </w:r>
      <w:r w:rsidRPr="008A19E1">
        <w:rPr>
          <w:sz w:val="24"/>
          <w:szCs w:val="24"/>
        </w:rPr>
        <w:t xml:space="preserve"> Permanent Mission to the United Nations in Vienna, Permanent Mission to the Council of Europe in Strasbourg and Ankara Bar Association in Türkiye. </w:t>
      </w:r>
    </w:p>
    <w:p w14:paraId="677549F9" w14:textId="77777777" w:rsidR="00BB000F" w:rsidRPr="008A19E1" w:rsidRDefault="00BB000F" w:rsidP="00BB000F">
      <w:pPr>
        <w:spacing w:line="360" w:lineRule="auto"/>
        <w:jc w:val="both"/>
        <w:rPr>
          <w:sz w:val="24"/>
          <w:szCs w:val="24"/>
        </w:rPr>
      </w:pPr>
    </w:p>
    <w:p w14:paraId="3CFDC96E" w14:textId="5FF6CC2D" w:rsidR="00BB000F" w:rsidRPr="008A19E1" w:rsidRDefault="00BB000F" w:rsidP="00BB000F">
      <w:pPr>
        <w:spacing w:line="360" w:lineRule="auto"/>
        <w:jc w:val="both"/>
        <w:rPr>
          <w:sz w:val="24"/>
          <w:szCs w:val="24"/>
        </w:rPr>
      </w:pPr>
      <w:r w:rsidRPr="008A19E1">
        <w:rPr>
          <w:b/>
          <w:bCs/>
          <w:sz w:val="24"/>
          <w:szCs w:val="24"/>
        </w:rPr>
        <w:t>Publications:</w:t>
      </w:r>
      <w:r w:rsidRPr="008A19E1">
        <w:rPr>
          <w:sz w:val="24"/>
          <w:szCs w:val="24"/>
        </w:rPr>
        <w:t xml:space="preserve"> </w:t>
      </w:r>
      <w:r w:rsidR="00716235" w:rsidRPr="008A19E1">
        <w:rPr>
          <w:sz w:val="24"/>
          <w:szCs w:val="24"/>
        </w:rPr>
        <w:t>Numerous</w:t>
      </w:r>
      <w:r w:rsidRPr="008A19E1">
        <w:rPr>
          <w:sz w:val="24"/>
          <w:szCs w:val="24"/>
        </w:rPr>
        <w:t xml:space="preserve"> articles on </w:t>
      </w:r>
      <w:r w:rsidR="008D7259" w:rsidRPr="008A19E1">
        <w:rPr>
          <w:sz w:val="24"/>
          <w:szCs w:val="24"/>
        </w:rPr>
        <w:t xml:space="preserve">the </w:t>
      </w:r>
      <w:r w:rsidR="00716235" w:rsidRPr="008A19E1">
        <w:rPr>
          <w:sz w:val="24"/>
          <w:szCs w:val="24"/>
        </w:rPr>
        <w:t>public aspects of international maritime law i</w:t>
      </w:r>
      <w:r w:rsidRPr="008A19E1">
        <w:rPr>
          <w:sz w:val="24"/>
          <w:szCs w:val="24"/>
        </w:rPr>
        <w:t xml:space="preserve">n peer-reviewed journals. Dr. Sümer is also </w:t>
      </w:r>
      <w:bookmarkStart w:id="0" w:name="_Hlk183172507"/>
      <w:r w:rsidRPr="008A19E1">
        <w:rPr>
          <w:sz w:val="24"/>
          <w:szCs w:val="24"/>
        </w:rPr>
        <w:t xml:space="preserve">a member of the Editorial Board of the Peace &amp; Security - Paix Et </w:t>
      </w:r>
      <w:proofErr w:type="spellStart"/>
      <w:r w:rsidRPr="008A19E1">
        <w:rPr>
          <w:sz w:val="24"/>
          <w:szCs w:val="24"/>
        </w:rPr>
        <w:t>Sécurité</w:t>
      </w:r>
      <w:proofErr w:type="spellEnd"/>
      <w:r w:rsidRPr="008A19E1">
        <w:rPr>
          <w:sz w:val="24"/>
          <w:szCs w:val="24"/>
        </w:rPr>
        <w:t xml:space="preserve"> </w:t>
      </w:r>
      <w:proofErr w:type="spellStart"/>
      <w:r w:rsidRPr="008A19E1">
        <w:rPr>
          <w:sz w:val="24"/>
          <w:szCs w:val="24"/>
        </w:rPr>
        <w:t>Internationales</w:t>
      </w:r>
      <w:proofErr w:type="spellEnd"/>
      <w:r w:rsidRPr="008A19E1">
        <w:rPr>
          <w:sz w:val="24"/>
          <w:szCs w:val="24"/>
        </w:rPr>
        <w:t xml:space="preserve"> (</w:t>
      </w:r>
      <w:proofErr w:type="spellStart"/>
      <w:r w:rsidRPr="008A19E1">
        <w:rPr>
          <w:sz w:val="24"/>
          <w:szCs w:val="24"/>
        </w:rPr>
        <w:t>EuroMediterranean</w:t>
      </w:r>
      <w:proofErr w:type="spellEnd"/>
      <w:r w:rsidRPr="008A19E1">
        <w:rPr>
          <w:sz w:val="24"/>
          <w:szCs w:val="24"/>
        </w:rPr>
        <w:t xml:space="preserve"> Journal of International Law and International Relations). </w:t>
      </w:r>
    </w:p>
    <w:bookmarkEnd w:id="0"/>
    <w:p w14:paraId="2A35A73D" w14:textId="675D95D1" w:rsidR="008D7259" w:rsidRPr="008A19E1" w:rsidRDefault="008D7259" w:rsidP="00BB000F">
      <w:pPr>
        <w:spacing w:line="360" w:lineRule="auto"/>
        <w:jc w:val="both"/>
        <w:rPr>
          <w:sz w:val="24"/>
          <w:szCs w:val="24"/>
        </w:rPr>
      </w:pPr>
    </w:p>
    <w:p w14:paraId="0BC4984F" w14:textId="5CA58B67" w:rsidR="00FD5D70" w:rsidRPr="008A19E1" w:rsidRDefault="008D7259" w:rsidP="00BB000F">
      <w:pPr>
        <w:spacing w:line="360" w:lineRule="auto"/>
        <w:jc w:val="both"/>
        <w:rPr>
          <w:b/>
          <w:bCs/>
          <w:sz w:val="24"/>
          <w:szCs w:val="24"/>
        </w:rPr>
      </w:pPr>
      <w:r w:rsidRPr="008A19E1">
        <w:rPr>
          <w:b/>
          <w:bCs/>
          <w:sz w:val="24"/>
          <w:szCs w:val="24"/>
        </w:rPr>
        <w:t>Selected articles</w:t>
      </w:r>
      <w:r w:rsidR="00A0048D" w:rsidRPr="008A19E1">
        <w:rPr>
          <w:b/>
          <w:bCs/>
          <w:sz w:val="24"/>
          <w:szCs w:val="24"/>
        </w:rPr>
        <w:t xml:space="preserve"> and chapters</w:t>
      </w:r>
      <w:r w:rsidRPr="008A19E1">
        <w:rPr>
          <w:b/>
          <w:bCs/>
          <w:sz w:val="24"/>
          <w:szCs w:val="24"/>
        </w:rPr>
        <w:t>:</w:t>
      </w:r>
    </w:p>
    <w:p w14:paraId="30D42DE3" w14:textId="6AEDE8BC" w:rsidR="007F6250" w:rsidRDefault="007F6250" w:rsidP="00A52C78">
      <w:pPr>
        <w:spacing w:line="360" w:lineRule="auto"/>
        <w:jc w:val="both"/>
        <w:rPr>
          <w:sz w:val="24"/>
          <w:szCs w:val="24"/>
        </w:rPr>
      </w:pPr>
      <w:r>
        <w:rPr>
          <w:sz w:val="24"/>
          <w:szCs w:val="24"/>
        </w:rPr>
        <w:t>-</w:t>
      </w:r>
      <w:r w:rsidR="00E804DA">
        <w:rPr>
          <w:sz w:val="24"/>
          <w:szCs w:val="24"/>
        </w:rPr>
        <w:t xml:space="preserve"> </w:t>
      </w:r>
      <w:r w:rsidR="00E804DA" w:rsidRPr="00E804DA">
        <w:rPr>
          <w:sz w:val="24"/>
          <w:szCs w:val="24"/>
        </w:rPr>
        <w:t>Port State Jurisdiction and Remotely Controlled Ships, in James Kraska &amp; Khanssa Lagdami (eds), Marine Technology, Ocean Development and the Law of the Sea (Cambridge University Press, 2026).</w:t>
      </w:r>
    </w:p>
    <w:p w14:paraId="7CE6B3E5" w14:textId="77777777" w:rsidR="007F6250" w:rsidRDefault="007F6250" w:rsidP="00A52C78">
      <w:pPr>
        <w:spacing w:line="360" w:lineRule="auto"/>
        <w:jc w:val="both"/>
        <w:rPr>
          <w:sz w:val="24"/>
          <w:szCs w:val="24"/>
        </w:rPr>
      </w:pPr>
    </w:p>
    <w:p w14:paraId="5937B03E" w14:textId="56F12A0A" w:rsidR="00742C6D" w:rsidRDefault="00742C6D" w:rsidP="00A52C78">
      <w:pPr>
        <w:spacing w:line="360" w:lineRule="auto"/>
        <w:jc w:val="both"/>
        <w:rPr>
          <w:sz w:val="24"/>
          <w:szCs w:val="24"/>
        </w:rPr>
      </w:pPr>
      <w:r>
        <w:rPr>
          <w:sz w:val="24"/>
          <w:szCs w:val="24"/>
        </w:rPr>
        <w:t xml:space="preserve">- </w:t>
      </w:r>
      <w:r w:rsidRPr="00742C6D">
        <w:rPr>
          <w:sz w:val="24"/>
          <w:szCs w:val="24"/>
        </w:rPr>
        <w:t>Protection of Navigational Rights in the Red Sea: Legal Classification of Houthi Attacks under International Maritime Law</w:t>
      </w:r>
      <w:r w:rsidR="000B3263">
        <w:rPr>
          <w:sz w:val="24"/>
          <w:szCs w:val="24"/>
        </w:rPr>
        <w:t xml:space="preserve">, </w:t>
      </w:r>
      <w:r w:rsidR="007723A6" w:rsidRPr="007723A6">
        <w:rPr>
          <w:sz w:val="24"/>
          <w:szCs w:val="24"/>
        </w:rPr>
        <w:t xml:space="preserve">5th </w:t>
      </w:r>
      <w:r w:rsidR="007723A6" w:rsidRPr="007723A6">
        <w:rPr>
          <w:sz w:val="24"/>
          <w:szCs w:val="24"/>
        </w:rPr>
        <w:t>Maritime Security Conference Proceedings</w:t>
      </w:r>
      <w:r w:rsidR="007723A6">
        <w:rPr>
          <w:sz w:val="24"/>
          <w:szCs w:val="24"/>
        </w:rPr>
        <w:t xml:space="preserve">, </w:t>
      </w:r>
      <w:r w:rsidR="000B3263">
        <w:rPr>
          <w:sz w:val="24"/>
          <w:szCs w:val="24"/>
        </w:rPr>
        <w:t>NATO Maritime Security Centre of Excellence</w:t>
      </w:r>
      <w:r w:rsidR="006E575F">
        <w:rPr>
          <w:sz w:val="24"/>
          <w:szCs w:val="24"/>
        </w:rPr>
        <w:t xml:space="preserve"> (2026).</w:t>
      </w:r>
    </w:p>
    <w:p w14:paraId="487FDF58" w14:textId="77777777" w:rsidR="00742C6D" w:rsidRDefault="00742C6D" w:rsidP="00A52C78">
      <w:pPr>
        <w:spacing w:line="360" w:lineRule="auto"/>
        <w:jc w:val="both"/>
        <w:rPr>
          <w:sz w:val="24"/>
          <w:szCs w:val="24"/>
        </w:rPr>
      </w:pPr>
    </w:p>
    <w:p w14:paraId="35114603" w14:textId="5D2B17AA" w:rsidR="00A52C78" w:rsidRDefault="00A52C78" w:rsidP="00A52C78">
      <w:pPr>
        <w:spacing w:line="360" w:lineRule="auto"/>
        <w:jc w:val="both"/>
        <w:rPr>
          <w:sz w:val="24"/>
          <w:szCs w:val="24"/>
        </w:rPr>
      </w:pPr>
      <w:r w:rsidRPr="008A19E1">
        <w:rPr>
          <w:sz w:val="24"/>
          <w:szCs w:val="24"/>
        </w:rPr>
        <w:t xml:space="preserve">- </w:t>
      </w:r>
      <w:r>
        <w:rPr>
          <w:sz w:val="24"/>
          <w:szCs w:val="24"/>
        </w:rPr>
        <w:t>Interpreting the Territorial Scope of Offshore Investment Disputes under UNCLOS</w:t>
      </w:r>
      <w:r w:rsidRPr="008A19E1">
        <w:rPr>
          <w:sz w:val="24"/>
          <w:szCs w:val="24"/>
        </w:rPr>
        <w:t>, Cadiz University</w:t>
      </w:r>
      <w:r>
        <w:rPr>
          <w:sz w:val="24"/>
          <w:szCs w:val="24"/>
        </w:rPr>
        <w:t xml:space="preserve">, </w:t>
      </w:r>
      <w:r w:rsidRPr="008A19E1">
        <w:rPr>
          <w:sz w:val="24"/>
          <w:szCs w:val="24"/>
        </w:rPr>
        <w:t>PEACE &amp; SECURITY-PAIX ET SÉCURITÉ INTERNATIONALES (</w:t>
      </w:r>
      <w:proofErr w:type="spellStart"/>
      <w:r w:rsidRPr="008A19E1">
        <w:rPr>
          <w:sz w:val="24"/>
          <w:szCs w:val="24"/>
        </w:rPr>
        <w:t>EuroMediterranean</w:t>
      </w:r>
      <w:proofErr w:type="spellEnd"/>
      <w:r w:rsidRPr="008A19E1">
        <w:rPr>
          <w:sz w:val="24"/>
          <w:szCs w:val="24"/>
        </w:rPr>
        <w:t xml:space="preserve"> Journal of International Law and International Relations), (202</w:t>
      </w:r>
      <w:r>
        <w:rPr>
          <w:sz w:val="24"/>
          <w:szCs w:val="24"/>
        </w:rPr>
        <w:t>6</w:t>
      </w:r>
      <w:r w:rsidRPr="008A19E1">
        <w:rPr>
          <w:sz w:val="24"/>
          <w:szCs w:val="24"/>
        </w:rPr>
        <w:t>) (</w:t>
      </w:r>
      <w:r>
        <w:rPr>
          <w:sz w:val="24"/>
          <w:szCs w:val="24"/>
        </w:rPr>
        <w:t>14</w:t>
      </w:r>
      <w:r w:rsidRPr="008A19E1">
        <w:rPr>
          <w:sz w:val="24"/>
          <w:szCs w:val="24"/>
        </w:rPr>
        <w:t>).</w:t>
      </w:r>
    </w:p>
    <w:p w14:paraId="40ADDA7B" w14:textId="77777777" w:rsidR="00A52C78" w:rsidRPr="008A19E1" w:rsidRDefault="00A52C78" w:rsidP="00A52C78">
      <w:pPr>
        <w:spacing w:line="360" w:lineRule="auto"/>
        <w:jc w:val="both"/>
        <w:rPr>
          <w:sz w:val="24"/>
          <w:szCs w:val="24"/>
        </w:rPr>
      </w:pPr>
    </w:p>
    <w:p w14:paraId="74E07E61" w14:textId="4F13C3E7" w:rsidR="00404492" w:rsidRPr="008A19E1" w:rsidRDefault="00404492" w:rsidP="00404492">
      <w:pPr>
        <w:spacing w:line="360" w:lineRule="auto"/>
        <w:jc w:val="both"/>
        <w:rPr>
          <w:sz w:val="24"/>
          <w:szCs w:val="24"/>
        </w:rPr>
      </w:pPr>
      <w:r w:rsidRPr="008A19E1">
        <w:rPr>
          <w:sz w:val="24"/>
          <w:szCs w:val="24"/>
        </w:rPr>
        <w:t>- The Rule of Law at Sea and the Challenge of Non-Compliance:  A Decade after the South China Sea Arbitration</w:t>
      </w:r>
      <w:r w:rsidR="00752844">
        <w:rPr>
          <w:sz w:val="24"/>
          <w:szCs w:val="24"/>
        </w:rPr>
        <w:t xml:space="preserve">, </w:t>
      </w:r>
      <w:r w:rsidR="0036223C">
        <w:rPr>
          <w:sz w:val="24"/>
          <w:szCs w:val="24"/>
        </w:rPr>
        <w:t>BLR</w:t>
      </w:r>
      <w:r w:rsidR="00752844" w:rsidRPr="00752844">
        <w:rPr>
          <w:sz w:val="24"/>
          <w:szCs w:val="24"/>
        </w:rPr>
        <w:t xml:space="preserve"> 3</w:t>
      </w:r>
      <w:r w:rsidR="0036223C">
        <w:rPr>
          <w:sz w:val="24"/>
          <w:szCs w:val="24"/>
        </w:rPr>
        <w:t xml:space="preserve"> 2</w:t>
      </w:r>
      <w:r w:rsidR="00752844" w:rsidRPr="00752844">
        <w:rPr>
          <w:sz w:val="24"/>
          <w:szCs w:val="24"/>
        </w:rPr>
        <w:t xml:space="preserve"> (December 2025): 190-211. </w:t>
      </w:r>
    </w:p>
    <w:p w14:paraId="5877EBCE" w14:textId="77777777" w:rsidR="00CA5DE5" w:rsidRDefault="00CA5DE5" w:rsidP="00BB000F">
      <w:pPr>
        <w:spacing w:line="360" w:lineRule="auto"/>
        <w:jc w:val="both"/>
        <w:rPr>
          <w:b/>
          <w:bCs/>
          <w:sz w:val="24"/>
          <w:szCs w:val="24"/>
        </w:rPr>
      </w:pPr>
    </w:p>
    <w:p w14:paraId="61A84309" w14:textId="75F87A47" w:rsidR="00FD5D70" w:rsidRPr="008A19E1" w:rsidRDefault="00FD5D70" w:rsidP="00BB000F">
      <w:pPr>
        <w:spacing w:line="360" w:lineRule="auto"/>
        <w:jc w:val="both"/>
        <w:rPr>
          <w:sz w:val="24"/>
          <w:szCs w:val="24"/>
        </w:rPr>
      </w:pPr>
      <w:r w:rsidRPr="008A19E1">
        <w:rPr>
          <w:b/>
          <w:bCs/>
          <w:sz w:val="24"/>
          <w:szCs w:val="24"/>
        </w:rPr>
        <w:t xml:space="preserve">- </w:t>
      </w:r>
      <w:r w:rsidR="0047671B" w:rsidRPr="008A19E1">
        <w:rPr>
          <w:sz w:val="24"/>
          <w:szCs w:val="24"/>
        </w:rPr>
        <w:t>ICJ’s Judgment on the Merits in the Case Concerning Land and Maritime Delimitation and Sovereignty over Islands (Gabon/Equatorial Guinea), LEXPERA</w:t>
      </w:r>
      <w:r w:rsidR="00121527" w:rsidRPr="008A19E1">
        <w:rPr>
          <w:sz w:val="24"/>
          <w:szCs w:val="24"/>
        </w:rPr>
        <w:t>, 4 June 2025</w:t>
      </w:r>
      <w:r w:rsidR="0047671B" w:rsidRPr="008A19E1">
        <w:rPr>
          <w:sz w:val="24"/>
          <w:szCs w:val="24"/>
        </w:rPr>
        <w:t xml:space="preserve"> </w:t>
      </w:r>
    </w:p>
    <w:p w14:paraId="6253BB6F" w14:textId="414A8CA8" w:rsidR="00413E53" w:rsidRPr="008A19E1" w:rsidRDefault="00413E53" w:rsidP="003A4D2D">
      <w:pPr>
        <w:spacing w:line="360" w:lineRule="auto"/>
        <w:jc w:val="both"/>
        <w:rPr>
          <w:sz w:val="24"/>
          <w:szCs w:val="24"/>
        </w:rPr>
      </w:pPr>
    </w:p>
    <w:p w14:paraId="55A39AD0" w14:textId="2825571D" w:rsidR="00464FBE" w:rsidRPr="008A19E1" w:rsidRDefault="00464FBE" w:rsidP="003A4D2D">
      <w:pPr>
        <w:spacing w:line="360" w:lineRule="auto"/>
        <w:jc w:val="both"/>
        <w:rPr>
          <w:sz w:val="24"/>
          <w:szCs w:val="24"/>
        </w:rPr>
      </w:pPr>
      <w:r w:rsidRPr="008A19E1">
        <w:rPr>
          <w:sz w:val="24"/>
          <w:szCs w:val="24"/>
        </w:rPr>
        <w:t xml:space="preserve">- Geometry of Equitable Principles: The Role of Appropriate Base Points in the Three-Stage Delimitation Process (2024) </w:t>
      </w:r>
      <w:r w:rsidR="00292071" w:rsidRPr="008A19E1">
        <w:rPr>
          <w:sz w:val="24"/>
          <w:szCs w:val="24"/>
        </w:rPr>
        <w:t>7</w:t>
      </w:r>
      <w:r w:rsidRPr="008A19E1">
        <w:rPr>
          <w:sz w:val="24"/>
          <w:szCs w:val="24"/>
        </w:rPr>
        <w:t xml:space="preserve"> DEHUKAMDER </w:t>
      </w:r>
      <w:r w:rsidR="00292071" w:rsidRPr="008A19E1">
        <w:rPr>
          <w:sz w:val="24"/>
          <w:szCs w:val="24"/>
        </w:rPr>
        <w:t>1</w:t>
      </w:r>
    </w:p>
    <w:p w14:paraId="715C8C43" w14:textId="77777777" w:rsidR="00464FBE" w:rsidRPr="008A19E1" w:rsidRDefault="00464FBE" w:rsidP="003A4D2D">
      <w:pPr>
        <w:spacing w:line="360" w:lineRule="auto"/>
        <w:jc w:val="both"/>
        <w:rPr>
          <w:sz w:val="24"/>
          <w:szCs w:val="24"/>
        </w:rPr>
      </w:pPr>
    </w:p>
    <w:p w14:paraId="6402E21E" w14:textId="00770737" w:rsidR="00413E53" w:rsidRPr="008A19E1" w:rsidRDefault="00413E53" w:rsidP="003A4D2D">
      <w:pPr>
        <w:spacing w:line="360" w:lineRule="auto"/>
        <w:jc w:val="both"/>
        <w:rPr>
          <w:sz w:val="24"/>
          <w:szCs w:val="24"/>
        </w:rPr>
      </w:pPr>
      <w:r w:rsidRPr="008A19E1">
        <w:rPr>
          <w:sz w:val="24"/>
          <w:szCs w:val="24"/>
        </w:rPr>
        <w:t xml:space="preserve">- </w:t>
      </w:r>
      <w:bookmarkStart w:id="1" w:name="_Hlk183172261"/>
      <w:r w:rsidRPr="008A19E1">
        <w:rPr>
          <w:sz w:val="24"/>
          <w:szCs w:val="24"/>
        </w:rPr>
        <w:t xml:space="preserve">Applicability of the Right of Innocent Passage to MASS: Exploring the Potential Role of Advisory Opinions, ASCOMARE Yearbook on the Law of the Sea (2024) (ASCOMARE Award) </w:t>
      </w:r>
      <w:bookmarkEnd w:id="1"/>
    </w:p>
    <w:p w14:paraId="50C9BE22" w14:textId="77777777" w:rsidR="00413E53" w:rsidRPr="008A19E1" w:rsidRDefault="00413E53" w:rsidP="003A4D2D">
      <w:pPr>
        <w:spacing w:line="360" w:lineRule="auto"/>
        <w:jc w:val="both"/>
        <w:rPr>
          <w:sz w:val="24"/>
          <w:szCs w:val="24"/>
        </w:rPr>
      </w:pPr>
    </w:p>
    <w:p w14:paraId="425987E0" w14:textId="3C931C19" w:rsidR="009036AF" w:rsidRPr="008A19E1" w:rsidRDefault="00BD7613" w:rsidP="003A4D2D">
      <w:pPr>
        <w:spacing w:line="360" w:lineRule="auto"/>
        <w:jc w:val="both"/>
        <w:rPr>
          <w:sz w:val="24"/>
          <w:szCs w:val="24"/>
        </w:rPr>
      </w:pPr>
      <w:r w:rsidRPr="008A19E1">
        <w:rPr>
          <w:sz w:val="24"/>
          <w:szCs w:val="24"/>
        </w:rPr>
        <w:t xml:space="preserve">- </w:t>
      </w:r>
      <w:r w:rsidR="009036AF" w:rsidRPr="008A19E1">
        <w:rPr>
          <w:sz w:val="24"/>
          <w:szCs w:val="24"/>
        </w:rPr>
        <w:t>Equitable Considerations in the Delimitation of the Continental Shelf</w:t>
      </w:r>
      <w:r w:rsidR="00716235" w:rsidRPr="008A19E1">
        <w:rPr>
          <w:sz w:val="24"/>
          <w:szCs w:val="24"/>
        </w:rPr>
        <w:t>,</w:t>
      </w:r>
      <w:r w:rsidR="009036AF" w:rsidRPr="008A19E1">
        <w:rPr>
          <w:sz w:val="24"/>
          <w:szCs w:val="24"/>
        </w:rPr>
        <w:t xml:space="preserve"> </w:t>
      </w:r>
      <w:r w:rsidR="00413E53" w:rsidRPr="008A19E1">
        <w:rPr>
          <w:sz w:val="24"/>
          <w:szCs w:val="24"/>
        </w:rPr>
        <w:t xml:space="preserve">INTERNATIONAL LAW STUDIES </w:t>
      </w:r>
      <w:r w:rsidR="009036AF" w:rsidRPr="008A19E1">
        <w:rPr>
          <w:sz w:val="24"/>
          <w:szCs w:val="24"/>
        </w:rPr>
        <w:t>100.1 (2023): 23.</w:t>
      </w:r>
    </w:p>
    <w:p w14:paraId="5CD2BB21" w14:textId="77777777" w:rsidR="009036AF" w:rsidRPr="008A19E1" w:rsidRDefault="009036AF" w:rsidP="003A4D2D">
      <w:pPr>
        <w:spacing w:line="360" w:lineRule="auto"/>
        <w:jc w:val="both"/>
        <w:rPr>
          <w:sz w:val="24"/>
          <w:szCs w:val="24"/>
        </w:rPr>
      </w:pPr>
    </w:p>
    <w:p w14:paraId="71E612C7" w14:textId="7284CAFA" w:rsidR="003A4D2D" w:rsidRPr="008A19E1" w:rsidRDefault="009036AF" w:rsidP="003A4D2D">
      <w:pPr>
        <w:spacing w:line="360" w:lineRule="auto"/>
        <w:jc w:val="both"/>
        <w:rPr>
          <w:sz w:val="24"/>
          <w:szCs w:val="24"/>
        </w:rPr>
      </w:pPr>
      <w:r w:rsidRPr="008A19E1">
        <w:rPr>
          <w:sz w:val="24"/>
          <w:szCs w:val="24"/>
        </w:rPr>
        <w:t xml:space="preserve">- </w:t>
      </w:r>
      <w:r w:rsidR="00BD7613" w:rsidRPr="008A19E1">
        <w:rPr>
          <w:sz w:val="24"/>
          <w:szCs w:val="24"/>
        </w:rPr>
        <w:t>Circumnavigating the Aegean question: Joint development of the Aegean Sea by Greece and Türkiye</w:t>
      </w:r>
      <w:r w:rsidR="00716235" w:rsidRPr="008A19E1">
        <w:rPr>
          <w:sz w:val="24"/>
          <w:szCs w:val="24"/>
        </w:rPr>
        <w:t>,</w:t>
      </w:r>
      <w:r w:rsidR="00BD7613" w:rsidRPr="008A19E1">
        <w:rPr>
          <w:sz w:val="24"/>
          <w:szCs w:val="24"/>
        </w:rPr>
        <w:t xml:space="preserve"> PEACE &amp; SECURITY-PAIX ET SÉCURITÉ INTERNATIONALES (</w:t>
      </w:r>
      <w:proofErr w:type="spellStart"/>
      <w:r w:rsidR="00BD7613" w:rsidRPr="008A19E1">
        <w:rPr>
          <w:sz w:val="24"/>
          <w:szCs w:val="24"/>
        </w:rPr>
        <w:t>EuroMediterranean</w:t>
      </w:r>
      <w:proofErr w:type="spellEnd"/>
      <w:r w:rsidR="00BD7613" w:rsidRPr="008A19E1">
        <w:rPr>
          <w:sz w:val="24"/>
          <w:szCs w:val="24"/>
        </w:rPr>
        <w:t xml:space="preserve"> Journal of International Law and International Relations),</w:t>
      </w:r>
      <w:r w:rsidR="003A4D2D" w:rsidRPr="008A19E1">
        <w:rPr>
          <w:sz w:val="24"/>
          <w:szCs w:val="24"/>
        </w:rPr>
        <w:t xml:space="preserve"> (2023)</w:t>
      </w:r>
      <w:r w:rsidR="00BD7613" w:rsidRPr="008A19E1">
        <w:rPr>
          <w:sz w:val="24"/>
          <w:szCs w:val="24"/>
        </w:rPr>
        <w:t xml:space="preserve"> (11). </w:t>
      </w:r>
    </w:p>
    <w:p w14:paraId="6EC5D5BF" w14:textId="36A601DD" w:rsidR="009036AF" w:rsidRPr="008A19E1" w:rsidRDefault="009036AF" w:rsidP="003A4D2D">
      <w:pPr>
        <w:spacing w:line="360" w:lineRule="auto"/>
        <w:jc w:val="both"/>
        <w:rPr>
          <w:sz w:val="24"/>
          <w:szCs w:val="24"/>
        </w:rPr>
      </w:pPr>
    </w:p>
    <w:p w14:paraId="0015125D" w14:textId="3B6A1AA2" w:rsidR="009036AF" w:rsidRPr="008A19E1" w:rsidRDefault="009036AF" w:rsidP="009036AF">
      <w:pPr>
        <w:spacing w:line="360" w:lineRule="auto"/>
        <w:jc w:val="both"/>
        <w:rPr>
          <w:sz w:val="24"/>
          <w:szCs w:val="24"/>
        </w:rPr>
      </w:pPr>
      <w:r w:rsidRPr="008A19E1">
        <w:rPr>
          <w:sz w:val="24"/>
          <w:szCs w:val="24"/>
        </w:rPr>
        <w:t xml:space="preserve">- </w:t>
      </w:r>
      <w:bookmarkStart w:id="2" w:name="_Hlk183172374"/>
      <w:r w:rsidRPr="008A19E1">
        <w:rPr>
          <w:sz w:val="24"/>
          <w:szCs w:val="24"/>
        </w:rPr>
        <w:t xml:space="preserve">The Role of </w:t>
      </w:r>
      <w:r w:rsidR="00D33D8E" w:rsidRPr="008A19E1">
        <w:rPr>
          <w:sz w:val="24"/>
          <w:szCs w:val="24"/>
        </w:rPr>
        <w:t>IMO</w:t>
      </w:r>
      <w:r w:rsidRPr="008A19E1">
        <w:rPr>
          <w:sz w:val="24"/>
          <w:szCs w:val="24"/>
        </w:rPr>
        <w:t xml:space="preserve"> as the Competent Organization in Regulating Shipping under UNCLOS – Integration of </w:t>
      </w:r>
      <w:r w:rsidR="00083CFA" w:rsidRPr="008A19E1">
        <w:rPr>
          <w:sz w:val="24"/>
          <w:szCs w:val="24"/>
        </w:rPr>
        <w:t>MASS</w:t>
      </w:r>
      <w:r w:rsidRPr="008A19E1">
        <w:rPr>
          <w:sz w:val="24"/>
          <w:szCs w:val="24"/>
        </w:rPr>
        <w:t xml:space="preserve"> (DEHUKAM, Conference Proceedings, Budva) (2023)</w:t>
      </w:r>
    </w:p>
    <w:bookmarkEnd w:id="2"/>
    <w:p w14:paraId="2A8F45EA" w14:textId="77777777" w:rsidR="00413E53" w:rsidRPr="008A19E1" w:rsidRDefault="00413E53" w:rsidP="009036AF">
      <w:pPr>
        <w:spacing w:line="360" w:lineRule="auto"/>
        <w:jc w:val="both"/>
        <w:rPr>
          <w:sz w:val="24"/>
          <w:szCs w:val="24"/>
        </w:rPr>
      </w:pPr>
    </w:p>
    <w:p w14:paraId="611D128E" w14:textId="436E3833" w:rsidR="009036AF" w:rsidRPr="008A19E1" w:rsidRDefault="009036AF" w:rsidP="009036AF">
      <w:pPr>
        <w:spacing w:line="360" w:lineRule="auto"/>
        <w:jc w:val="both"/>
        <w:rPr>
          <w:sz w:val="24"/>
          <w:szCs w:val="24"/>
        </w:rPr>
      </w:pPr>
      <w:r w:rsidRPr="008A19E1">
        <w:rPr>
          <w:sz w:val="24"/>
          <w:szCs w:val="24"/>
        </w:rPr>
        <w:t>- The Relevance of the Law of Treaties in the Introduction of MASS Operations, (RINA Conference Proceedings, London) (2022)</w:t>
      </w:r>
    </w:p>
    <w:p w14:paraId="6864588E" w14:textId="77777777" w:rsidR="003A4D2D" w:rsidRPr="008A19E1" w:rsidRDefault="003A4D2D" w:rsidP="003A4D2D">
      <w:pPr>
        <w:spacing w:line="360" w:lineRule="auto"/>
        <w:jc w:val="both"/>
        <w:rPr>
          <w:b/>
          <w:bCs/>
          <w:sz w:val="24"/>
          <w:szCs w:val="24"/>
        </w:rPr>
      </w:pPr>
    </w:p>
    <w:p w14:paraId="15434747" w14:textId="5D694005" w:rsidR="00BD7613" w:rsidRPr="008A19E1" w:rsidRDefault="003A4D2D" w:rsidP="003A4D2D">
      <w:pPr>
        <w:spacing w:line="360" w:lineRule="auto"/>
        <w:jc w:val="both"/>
        <w:rPr>
          <w:b/>
          <w:bCs/>
          <w:sz w:val="24"/>
          <w:szCs w:val="24"/>
        </w:rPr>
      </w:pPr>
      <w:r w:rsidRPr="008A19E1">
        <w:rPr>
          <w:b/>
          <w:bCs/>
          <w:sz w:val="24"/>
          <w:szCs w:val="24"/>
        </w:rPr>
        <w:t>-</w:t>
      </w:r>
      <w:r w:rsidRPr="008A19E1">
        <w:rPr>
          <w:sz w:val="24"/>
          <w:szCs w:val="24"/>
        </w:rPr>
        <w:t xml:space="preserve"> </w:t>
      </w:r>
      <w:r w:rsidR="00BD7613" w:rsidRPr="008A19E1">
        <w:rPr>
          <w:sz w:val="24"/>
          <w:szCs w:val="24"/>
        </w:rPr>
        <w:t>Maritime Boundary Delimitation Process</w:t>
      </w:r>
      <w:r w:rsidRPr="008A19E1">
        <w:rPr>
          <w:sz w:val="24"/>
          <w:szCs w:val="24"/>
        </w:rPr>
        <w:t xml:space="preserve"> </w:t>
      </w:r>
      <w:r w:rsidR="00BD7613" w:rsidRPr="008A19E1">
        <w:rPr>
          <w:sz w:val="24"/>
          <w:szCs w:val="24"/>
        </w:rPr>
        <w:t xml:space="preserve">2 DEHUKAMDER 2 </w:t>
      </w:r>
      <w:r w:rsidR="00FA637F" w:rsidRPr="008A19E1">
        <w:rPr>
          <w:sz w:val="24"/>
          <w:szCs w:val="24"/>
        </w:rPr>
        <w:t>(2019)</w:t>
      </w:r>
    </w:p>
    <w:p w14:paraId="667DDBF2" w14:textId="056BB18D" w:rsidR="00BD7613" w:rsidRPr="008A19E1" w:rsidRDefault="00BD7613" w:rsidP="00BD7613">
      <w:pPr>
        <w:spacing w:line="360" w:lineRule="auto"/>
        <w:jc w:val="both"/>
        <w:rPr>
          <w:sz w:val="24"/>
          <w:szCs w:val="24"/>
        </w:rPr>
      </w:pPr>
    </w:p>
    <w:p w14:paraId="0F873183" w14:textId="7BB96976" w:rsidR="00BD7613" w:rsidRPr="008A19E1" w:rsidRDefault="00BD7613" w:rsidP="00BD7613">
      <w:pPr>
        <w:spacing w:line="360" w:lineRule="auto"/>
        <w:jc w:val="both"/>
        <w:rPr>
          <w:b/>
          <w:bCs/>
          <w:sz w:val="24"/>
          <w:szCs w:val="24"/>
        </w:rPr>
      </w:pPr>
      <w:r w:rsidRPr="008A19E1">
        <w:rPr>
          <w:b/>
          <w:bCs/>
          <w:sz w:val="24"/>
          <w:szCs w:val="24"/>
        </w:rPr>
        <w:t>Pending publications:</w:t>
      </w:r>
    </w:p>
    <w:p w14:paraId="009026CB" w14:textId="1BD8E0D4" w:rsidR="00DD52E3" w:rsidRDefault="00A93A75" w:rsidP="00DD52E3">
      <w:pPr>
        <w:spacing w:line="360" w:lineRule="auto"/>
        <w:jc w:val="both"/>
        <w:rPr>
          <w:sz w:val="24"/>
          <w:szCs w:val="24"/>
        </w:rPr>
      </w:pPr>
      <w:r>
        <w:rPr>
          <w:sz w:val="24"/>
          <w:szCs w:val="24"/>
        </w:rPr>
        <w:t xml:space="preserve">- </w:t>
      </w:r>
      <w:r w:rsidR="0050489E" w:rsidRPr="0050489E">
        <w:rPr>
          <w:sz w:val="24"/>
          <w:szCs w:val="24"/>
        </w:rPr>
        <w:t xml:space="preserve">The Jurisdictional Reach of Flag States over Remote Operation </w:t>
      </w:r>
      <w:proofErr w:type="spellStart"/>
      <w:r w:rsidR="0050489E" w:rsidRPr="0050489E">
        <w:rPr>
          <w:sz w:val="24"/>
          <w:szCs w:val="24"/>
        </w:rPr>
        <w:t>Centres</w:t>
      </w:r>
      <w:proofErr w:type="spellEnd"/>
      <w:r w:rsidR="0050489E" w:rsidRPr="0050489E">
        <w:rPr>
          <w:sz w:val="24"/>
          <w:szCs w:val="24"/>
        </w:rPr>
        <w:t xml:space="preserve">, in Zuzanna </w:t>
      </w:r>
      <w:proofErr w:type="spellStart"/>
      <w:r w:rsidR="0050489E" w:rsidRPr="0050489E">
        <w:rPr>
          <w:sz w:val="24"/>
          <w:szCs w:val="24"/>
        </w:rPr>
        <w:t>Pepłowska-Dąbrowska</w:t>
      </w:r>
      <w:proofErr w:type="spellEnd"/>
      <w:r w:rsidR="0050489E" w:rsidRPr="0050489E">
        <w:rPr>
          <w:sz w:val="24"/>
          <w:szCs w:val="24"/>
        </w:rPr>
        <w:t xml:space="preserve"> &amp; Igor Vio (eds), Regulating Unmanned Vessels: Emerging Solutions (Routledge, 2026)</w:t>
      </w:r>
    </w:p>
    <w:p w14:paraId="60E76DCD" w14:textId="77777777" w:rsidR="00A93A75" w:rsidRPr="008A19E1" w:rsidRDefault="00A93A75" w:rsidP="00A93A75">
      <w:pPr>
        <w:spacing w:line="360" w:lineRule="auto"/>
        <w:jc w:val="both"/>
        <w:rPr>
          <w:sz w:val="24"/>
          <w:szCs w:val="24"/>
        </w:rPr>
      </w:pPr>
      <w:r w:rsidRPr="008A19E1">
        <w:rPr>
          <w:sz w:val="24"/>
          <w:szCs w:val="24"/>
        </w:rPr>
        <w:t>- Treatment of Islands in Maritime Boundary Delimitation</w:t>
      </w:r>
      <w:r>
        <w:rPr>
          <w:sz w:val="24"/>
          <w:szCs w:val="24"/>
        </w:rPr>
        <w:t>, Austria</w:t>
      </w:r>
    </w:p>
    <w:p w14:paraId="17F303DA" w14:textId="77777777" w:rsidR="00A93A75" w:rsidRPr="008A19E1" w:rsidRDefault="00A93A75" w:rsidP="00DD52E3">
      <w:pPr>
        <w:spacing w:line="360" w:lineRule="auto"/>
        <w:jc w:val="both"/>
        <w:rPr>
          <w:sz w:val="24"/>
          <w:szCs w:val="24"/>
        </w:rPr>
      </w:pPr>
    </w:p>
    <w:p w14:paraId="5D4B8001" w14:textId="77777777" w:rsidR="00292071" w:rsidRPr="008A19E1" w:rsidRDefault="00292071" w:rsidP="00BB000F">
      <w:pPr>
        <w:spacing w:line="360" w:lineRule="auto"/>
        <w:jc w:val="both"/>
        <w:rPr>
          <w:sz w:val="24"/>
          <w:szCs w:val="24"/>
        </w:rPr>
      </w:pPr>
    </w:p>
    <w:p w14:paraId="3271D2A3" w14:textId="70DA6378" w:rsidR="00BB000F" w:rsidRPr="008A19E1" w:rsidRDefault="00BB000F" w:rsidP="00BB000F">
      <w:pPr>
        <w:spacing w:line="360" w:lineRule="auto"/>
        <w:jc w:val="both"/>
        <w:rPr>
          <w:sz w:val="24"/>
          <w:szCs w:val="24"/>
        </w:rPr>
      </w:pPr>
      <w:r w:rsidRPr="008A19E1">
        <w:rPr>
          <w:b/>
          <w:bCs/>
          <w:sz w:val="24"/>
          <w:szCs w:val="24"/>
        </w:rPr>
        <w:t>Dissertations:</w:t>
      </w:r>
      <w:r w:rsidRPr="008A19E1">
        <w:rPr>
          <w:sz w:val="24"/>
          <w:szCs w:val="24"/>
        </w:rPr>
        <w:t xml:space="preserve"> </w:t>
      </w:r>
    </w:p>
    <w:p w14:paraId="4FD0EBAC" w14:textId="18660C96" w:rsidR="00BB000F" w:rsidRPr="008A19E1" w:rsidRDefault="00BB000F" w:rsidP="00BB000F">
      <w:pPr>
        <w:spacing w:line="360" w:lineRule="auto"/>
        <w:jc w:val="both"/>
        <w:rPr>
          <w:sz w:val="24"/>
          <w:szCs w:val="24"/>
        </w:rPr>
      </w:pPr>
      <w:r w:rsidRPr="008A19E1">
        <w:rPr>
          <w:b/>
          <w:bCs/>
          <w:sz w:val="24"/>
          <w:szCs w:val="24"/>
        </w:rPr>
        <w:t>PhD:</w:t>
      </w:r>
      <w:r w:rsidRPr="008A19E1">
        <w:rPr>
          <w:sz w:val="24"/>
          <w:szCs w:val="24"/>
        </w:rPr>
        <w:t xml:space="preserve"> Overcoming the Legal Challenges of MASS and Compliance with UNCLOS and SOLAS - Designation of a Remote Master to Assume the Safety Duties of a Master </w:t>
      </w:r>
    </w:p>
    <w:p w14:paraId="16E5FF28" w14:textId="77777777" w:rsidR="009036AF" w:rsidRPr="008A19E1" w:rsidRDefault="009036AF" w:rsidP="00BB000F">
      <w:pPr>
        <w:spacing w:line="360" w:lineRule="auto"/>
        <w:jc w:val="both"/>
        <w:rPr>
          <w:sz w:val="24"/>
          <w:szCs w:val="24"/>
        </w:rPr>
      </w:pPr>
    </w:p>
    <w:p w14:paraId="7476C1A5" w14:textId="107A5C0E" w:rsidR="00BB000F" w:rsidRPr="008A19E1" w:rsidRDefault="00BB000F" w:rsidP="00BB000F">
      <w:pPr>
        <w:spacing w:line="360" w:lineRule="auto"/>
        <w:jc w:val="both"/>
        <w:rPr>
          <w:sz w:val="24"/>
          <w:szCs w:val="24"/>
        </w:rPr>
      </w:pPr>
      <w:r w:rsidRPr="008A19E1">
        <w:rPr>
          <w:b/>
          <w:bCs/>
          <w:sz w:val="24"/>
          <w:szCs w:val="24"/>
        </w:rPr>
        <w:t>Master`s Degree:</w:t>
      </w:r>
      <w:r w:rsidRPr="008A19E1">
        <w:rPr>
          <w:sz w:val="24"/>
          <w:szCs w:val="24"/>
        </w:rPr>
        <w:t xml:space="preserve"> Achieving an Equitable Result in Maritime Boundary Delimitation </w:t>
      </w:r>
    </w:p>
    <w:p w14:paraId="412A333E" w14:textId="77777777" w:rsidR="009036AF" w:rsidRPr="008A19E1" w:rsidRDefault="009036AF" w:rsidP="00BB000F">
      <w:pPr>
        <w:spacing w:line="360" w:lineRule="auto"/>
        <w:jc w:val="both"/>
        <w:rPr>
          <w:sz w:val="24"/>
          <w:szCs w:val="24"/>
        </w:rPr>
      </w:pPr>
    </w:p>
    <w:p w14:paraId="2CCA4773" w14:textId="73BBCDBA" w:rsidR="00BB000F" w:rsidRPr="008A19E1" w:rsidRDefault="00BB000F" w:rsidP="00BB000F">
      <w:pPr>
        <w:spacing w:line="360" w:lineRule="auto"/>
        <w:jc w:val="both"/>
        <w:rPr>
          <w:sz w:val="24"/>
          <w:szCs w:val="24"/>
        </w:rPr>
      </w:pPr>
      <w:r w:rsidRPr="008A19E1">
        <w:rPr>
          <w:b/>
          <w:bCs/>
          <w:sz w:val="24"/>
          <w:szCs w:val="24"/>
        </w:rPr>
        <w:t>Master`s Degree:</w:t>
      </w:r>
      <w:r w:rsidRPr="008A19E1">
        <w:rPr>
          <w:sz w:val="24"/>
          <w:szCs w:val="24"/>
        </w:rPr>
        <w:t xml:space="preserve"> An Examination of the Decisions of the ECtHR Concerning the Freedom of Expression </w:t>
      </w:r>
    </w:p>
    <w:p w14:paraId="06D045D2" w14:textId="77777777" w:rsidR="003867C6" w:rsidRPr="008A19E1" w:rsidRDefault="003867C6" w:rsidP="00BB000F">
      <w:pPr>
        <w:spacing w:line="360" w:lineRule="auto"/>
        <w:jc w:val="both"/>
        <w:rPr>
          <w:sz w:val="24"/>
          <w:szCs w:val="24"/>
        </w:rPr>
      </w:pPr>
    </w:p>
    <w:p w14:paraId="2C3E9775" w14:textId="00E9F2A8" w:rsidR="00AB04D4" w:rsidRPr="008A19E1" w:rsidRDefault="00E25419" w:rsidP="00BB000F">
      <w:pPr>
        <w:spacing w:line="360" w:lineRule="auto"/>
        <w:jc w:val="both"/>
        <w:rPr>
          <w:sz w:val="24"/>
          <w:szCs w:val="24"/>
        </w:rPr>
      </w:pPr>
      <w:r w:rsidRPr="008A19E1">
        <w:rPr>
          <w:b/>
          <w:bCs/>
          <w:sz w:val="24"/>
          <w:szCs w:val="24"/>
        </w:rPr>
        <w:t xml:space="preserve">Maritime Legislation </w:t>
      </w:r>
      <w:r w:rsidR="00BB000F" w:rsidRPr="008A19E1">
        <w:rPr>
          <w:b/>
          <w:bCs/>
          <w:sz w:val="24"/>
          <w:szCs w:val="24"/>
        </w:rPr>
        <w:t>Drafting Project:</w:t>
      </w:r>
      <w:r w:rsidR="00BB000F" w:rsidRPr="008A19E1">
        <w:rPr>
          <w:sz w:val="24"/>
          <w:szCs w:val="24"/>
        </w:rPr>
        <w:t xml:space="preserve"> A By-Law to Incorporate the International Convention for the Control and Management of Ships’ Ballast Water and Sediments, 2004</w:t>
      </w:r>
    </w:p>
    <w:p w14:paraId="324FAC66" w14:textId="35959275" w:rsidR="00BB000F" w:rsidRPr="008A19E1" w:rsidRDefault="00BB000F" w:rsidP="00BB000F">
      <w:pPr>
        <w:spacing w:line="360" w:lineRule="auto"/>
        <w:jc w:val="both"/>
        <w:rPr>
          <w:sz w:val="24"/>
          <w:szCs w:val="24"/>
        </w:rPr>
      </w:pPr>
    </w:p>
    <w:p w14:paraId="4A23B459" w14:textId="3758A876" w:rsidR="004401EC" w:rsidRDefault="00A56F53" w:rsidP="00BB000F">
      <w:pPr>
        <w:spacing w:line="360" w:lineRule="auto"/>
        <w:jc w:val="both"/>
        <w:rPr>
          <w:b/>
          <w:bCs/>
          <w:sz w:val="24"/>
          <w:szCs w:val="24"/>
        </w:rPr>
      </w:pPr>
      <w:r w:rsidRPr="008A19E1">
        <w:rPr>
          <w:b/>
          <w:bCs/>
          <w:sz w:val="24"/>
          <w:szCs w:val="24"/>
        </w:rPr>
        <w:t xml:space="preserve">Selected </w:t>
      </w:r>
      <w:r w:rsidR="00BB000F" w:rsidRPr="008A19E1">
        <w:rPr>
          <w:b/>
          <w:bCs/>
          <w:sz w:val="24"/>
          <w:szCs w:val="24"/>
        </w:rPr>
        <w:t>Conferences/Meetings</w:t>
      </w:r>
      <w:r w:rsidR="00251414" w:rsidRPr="008A19E1">
        <w:rPr>
          <w:b/>
          <w:bCs/>
          <w:sz w:val="24"/>
          <w:szCs w:val="24"/>
        </w:rPr>
        <w:t>/Seminars</w:t>
      </w:r>
      <w:r w:rsidRPr="008A19E1">
        <w:rPr>
          <w:b/>
          <w:bCs/>
          <w:sz w:val="24"/>
          <w:szCs w:val="24"/>
        </w:rPr>
        <w:t xml:space="preserve"> as Speaker/Panelist</w:t>
      </w:r>
      <w:r w:rsidR="00BB000F" w:rsidRPr="008A19E1">
        <w:rPr>
          <w:b/>
          <w:bCs/>
          <w:sz w:val="24"/>
          <w:szCs w:val="24"/>
        </w:rPr>
        <w:t xml:space="preserve">: </w:t>
      </w:r>
    </w:p>
    <w:p w14:paraId="2B8AB4CE" w14:textId="735C0243" w:rsidR="006B46F4" w:rsidRDefault="00FC6376" w:rsidP="006B46F4">
      <w:pPr>
        <w:spacing w:line="360" w:lineRule="auto"/>
        <w:jc w:val="both"/>
        <w:rPr>
          <w:sz w:val="24"/>
          <w:szCs w:val="24"/>
        </w:rPr>
      </w:pPr>
      <w:r w:rsidRPr="00D615F0">
        <w:rPr>
          <w:sz w:val="24"/>
          <w:szCs w:val="24"/>
        </w:rPr>
        <w:t xml:space="preserve">- </w:t>
      </w:r>
      <w:r w:rsidR="004F7730" w:rsidRPr="004F7730">
        <w:rPr>
          <w:sz w:val="24"/>
          <w:szCs w:val="24"/>
        </w:rPr>
        <w:t xml:space="preserve">Panelist at the </w:t>
      </w:r>
      <w:r w:rsidR="006B46F4" w:rsidRPr="00D615F0">
        <w:rPr>
          <w:sz w:val="24"/>
          <w:szCs w:val="24"/>
        </w:rPr>
        <w:t xml:space="preserve">Maritime Security Regimes Roundtable </w:t>
      </w:r>
      <w:r w:rsidR="004F7730">
        <w:rPr>
          <w:sz w:val="24"/>
          <w:szCs w:val="24"/>
        </w:rPr>
        <w:t>(</w:t>
      </w:r>
      <w:r w:rsidR="00155FF0">
        <w:rPr>
          <w:sz w:val="24"/>
          <w:szCs w:val="24"/>
        </w:rPr>
        <w:t>2025</w:t>
      </w:r>
      <w:r w:rsidR="004F7730">
        <w:rPr>
          <w:sz w:val="24"/>
          <w:szCs w:val="24"/>
        </w:rPr>
        <w:t>)</w:t>
      </w:r>
      <w:r w:rsidR="00155FF0">
        <w:rPr>
          <w:sz w:val="24"/>
          <w:szCs w:val="24"/>
        </w:rPr>
        <w:t xml:space="preserve"> </w:t>
      </w:r>
      <w:r w:rsidR="006B46F4" w:rsidRPr="00D615F0">
        <w:rPr>
          <w:sz w:val="24"/>
          <w:szCs w:val="24"/>
        </w:rPr>
        <w:t>hosted by the NATO Combined Joint Operations from the Sea Centre of Excellence (CJOS COE)</w:t>
      </w:r>
      <w:r w:rsidR="00095C3A">
        <w:rPr>
          <w:sz w:val="24"/>
          <w:szCs w:val="24"/>
        </w:rPr>
        <w:t>,</w:t>
      </w:r>
      <w:r w:rsidR="006B46F4" w:rsidRPr="00D615F0">
        <w:rPr>
          <w:sz w:val="24"/>
          <w:szCs w:val="24"/>
        </w:rPr>
        <w:t xml:space="preserve"> </w:t>
      </w:r>
      <w:r w:rsidR="008C041A" w:rsidRPr="008C041A">
        <w:rPr>
          <w:sz w:val="24"/>
          <w:szCs w:val="24"/>
        </w:rPr>
        <w:t>“Maritime Disputes and the Reach of Law: South China Sea Arbitration and the Challenge of Compliance”</w:t>
      </w:r>
      <w:r w:rsidR="00095C3A">
        <w:rPr>
          <w:sz w:val="24"/>
          <w:szCs w:val="24"/>
        </w:rPr>
        <w:t xml:space="preserve">, </w:t>
      </w:r>
      <w:r w:rsidR="00095C3A" w:rsidRPr="00D615F0">
        <w:rPr>
          <w:sz w:val="24"/>
          <w:szCs w:val="24"/>
        </w:rPr>
        <w:t>Norfolk, Virginia, USA</w:t>
      </w:r>
      <w:r w:rsidR="00095C3A">
        <w:rPr>
          <w:sz w:val="24"/>
          <w:szCs w:val="24"/>
        </w:rPr>
        <w:t>,</w:t>
      </w:r>
      <w:r w:rsidR="00095C3A" w:rsidRPr="00095C3A">
        <w:rPr>
          <w:sz w:val="24"/>
          <w:szCs w:val="24"/>
        </w:rPr>
        <w:t xml:space="preserve"> </w:t>
      </w:r>
      <w:r w:rsidR="00095C3A" w:rsidRPr="00D615F0">
        <w:rPr>
          <w:sz w:val="24"/>
          <w:szCs w:val="24"/>
        </w:rPr>
        <w:t>2</w:t>
      </w:r>
      <w:r w:rsidR="00095C3A">
        <w:rPr>
          <w:sz w:val="24"/>
          <w:szCs w:val="24"/>
        </w:rPr>
        <w:t>8</w:t>
      </w:r>
      <w:r w:rsidR="00095C3A" w:rsidRPr="00D615F0">
        <w:rPr>
          <w:sz w:val="24"/>
          <w:szCs w:val="24"/>
        </w:rPr>
        <w:t>-</w:t>
      </w:r>
      <w:r w:rsidR="00095C3A">
        <w:rPr>
          <w:sz w:val="24"/>
          <w:szCs w:val="24"/>
        </w:rPr>
        <w:t>29</w:t>
      </w:r>
      <w:r w:rsidR="00095C3A" w:rsidRPr="00D615F0">
        <w:rPr>
          <w:sz w:val="24"/>
          <w:szCs w:val="24"/>
        </w:rPr>
        <w:t xml:space="preserve"> October 202</w:t>
      </w:r>
      <w:r w:rsidR="00095C3A">
        <w:rPr>
          <w:sz w:val="24"/>
          <w:szCs w:val="24"/>
        </w:rPr>
        <w:t>5.</w:t>
      </w:r>
    </w:p>
    <w:p w14:paraId="28829ADA" w14:textId="070B56CB" w:rsidR="004F3F50" w:rsidRPr="00D615F0" w:rsidRDefault="004F3F50" w:rsidP="006B46F4">
      <w:pPr>
        <w:spacing w:line="360" w:lineRule="auto"/>
        <w:jc w:val="both"/>
        <w:rPr>
          <w:sz w:val="24"/>
          <w:szCs w:val="24"/>
        </w:rPr>
      </w:pPr>
      <w:r>
        <w:rPr>
          <w:sz w:val="24"/>
          <w:szCs w:val="24"/>
        </w:rPr>
        <w:t xml:space="preserve">- </w:t>
      </w:r>
      <w:r w:rsidRPr="004F3F50">
        <w:rPr>
          <w:sz w:val="24"/>
          <w:szCs w:val="24"/>
        </w:rPr>
        <w:t xml:space="preserve">Speaker at the </w:t>
      </w:r>
      <w:r>
        <w:rPr>
          <w:sz w:val="24"/>
          <w:szCs w:val="24"/>
        </w:rPr>
        <w:t>7</w:t>
      </w:r>
      <w:r w:rsidRPr="004F3F50">
        <w:rPr>
          <w:sz w:val="24"/>
          <w:szCs w:val="24"/>
          <w:vertAlign w:val="superscript"/>
        </w:rPr>
        <w:t>th</w:t>
      </w:r>
      <w:r w:rsidRPr="004F3F50">
        <w:rPr>
          <w:sz w:val="24"/>
          <w:szCs w:val="24"/>
        </w:rPr>
        <w:t xml:space="preserve"> </w:t>
      </w:r>
      <w:r>
        <w:rPr>
          <w:sz w:val="24"/>
          <w:szCs w:val="24"/>
        </w:rPr>
        <w:t xml:space="preserve">UN </w:t>
      </w:r>
      <w:r w:rsidRPr="004F3F50">
        <w:rPr>
          <w:sz w:val="24"/>
          <w:szCs w:val="24"/>
        </w:rPr>
        <w:t xml:space="preserve">FAO International Course on Fisheries Law, “Sources of International Law”, </w:t>
      </w:r>
      <w:r w:rsidR="000B6442" w:rsidRPr="004F3F50">
        <w:rPr>
          <w:sz w:val="24"/>
          <w:szCs w:val="24"/>
        </w:rPr>
        <w:t>“</w:t>
      </w:r>
      <w:r w:rsidR="000B6442">
        <w:rPr>
          <w:sz w:val="24"/>
          <w:szCs w:val="24"/>
        </w:rPr>
        <w:t>Law of Treaties</w:t>
      </w:r>
      <w:r w:rsidR="000B6442" w:rsidRPr="004F3F50">
        <w:rPr>
          <w:sz w:val="24"/>
          <w:szCs w:val="24"/>
        </w:rPr>
        <w:t>”</w:t>
      </w:r>
      <w:r w:rsidR="000B6442">
        <w:rPr>
          <w:sz w:val="24"/>
          <w:szCs w:val="24"/>
        </w:rPr>
        <w:t>,</w:t>
      </w:r>
      <w:r w:rsidR="000B6442" w:rsidRPr="004F3F50">
        <w:rPr>
          <w:sz w:val="24"/>
          <w:szCs w:val="24"/>
        </w:rPr>
        <w:t xml:space="preserve"> </w:t>
      </w:r>
      <w:r w:rsidR="000F7CDF" w:rsidRPr="004F3F50">
        <w:rPr>
          <w:sz w:val="24"/>
          <w:szCs w:val="24"/>
        </w:rPr>
        <w:t>“</w:t>
      </w:r>
      <w:r w:rsidR="000F7CDF">
        <w:rPr>
          <w:sz w:val="24"/>
          <w:szCs w:val="24"/>
        </w:rPr>
        <w:t>Baselines</w:t>
      </w:r>
      <w:r w:rsidR="000F7CDF" w:rsidRPr="004F3F50">
        <w:rPr>
          <w:sz w:val="24"/>
          <w:szCs w:val="24"/>
        </w:rPr>
        <w:t>”</w:t>
      </w:r>
      <w:r w:rsidR="000F7CDF">
        <w:rPr>
          <w:sz w:val="24"/>
          <w:szCs w:val="24"/>
        </w:rPr>
        <w:t xml:space="preserve"> and</w:t>
      </w:r>
      <w:r w:rsidR="000F7CDF" w:rsidRPr="004F3F50">
        <w:rPr>
          <w:sz w:val="24"/>
          <w:szCs w:val="24"/>
        </w:rPr>
        <w:t xml:space="preserve"> </w:t>
      </w:r>
      <w:r w:rsidRPr="004F3F50">
        <w:rPr>
          <w:sz w:val="24"/>
          <w:szCs w:val="24"/>
        </w:rPr>
        <w:t>“Territorial Sea and Contiguous Zone”</w:t>
      </w:r>
      <w:r w:rsidR="000F7CDF">
        <w:rPr>
          <w:sz w:val="24"/>
          <w:szCs w:val="24"/>
        </w:rPr>
        <w:t xml:space="preserve">, </w:t>
      </w:r>
      <w:r w:rsidRPr="004F3F50">
        <w:rPr>
          <w:sz w:val="24"/>
          <w:szCs w:val="24"/>
        </w:rPr>
        <w:t>Malta, 2</w:t>
      </w:r>
      <w:r w:rsidR="000B6442">
        <w:rPr>
          <w:sz w:val="24"/>
          <w:szCs w:val="24"/>
        </w:rPr>
        <w:t>0</w:t>
      </w:r>
      <w:r w:rsidRPr="004F3F50">
        <w:rPr>
          <w:sz w:val="24"/>
          <w:szCs w:val="24"/>
        </w:rPr>
        <w:t>-2</w:t>
      </w:r>
      <w:r w:rsidR="000B6442">
        <w:rPr>
          <w:sz w:val="24"/>
          <w:szCs w:val="24"/>
        </w:rPr>
        <w:t>1</w:t>
      </w:r>
      <w:r w:rsidRPr="004F3F50">
        <w:rPr>
          <w:sz w:val="24"/>
          <w:szCs w:val="24"/>
        </w:rPr>
        <w:t xml:space="preserve"> October 202</w:t>
      </w:r>
      <w:r w:rsidR="000B6442">
        <w:rPr>
          <w:sz w:val="24"/>
          <w:szCs w:val="24"/>
        </w:rPr>
        <w:t>5</w:t>
      </w:r>
      <w:r w:rsidRPr="004F3F50">
        <w:rPr>
          <w:sz w:val="24"/>
          <w:szCs w:val="24"/>
        </w:rPr>
        <w:t>.</w:t>
      </w:r>
    </w:p>
    <w:p w14:paraId="2F756D64" w14:textId="1CA33270" w:rsidR="00CB65CE" w:rsidRPr="00D615F0" w:rsidRDefault="00CB65CE" w:rsidP="00BB000F">
      <w:pPr>
        <w:spacing w:line="360" w:lineRule="auto"/>
        <w:jc w:val="both"/>
        <w:rPr>
          <w:sz w:val="24"/>
          <w:szCs w:val="24"/>
        </w:rPr>
      </w:pPr>
      <w:r w:rsidRPr="00D615F0">
        <w:rPr>
          <w:sz w:val="24"/>
          <w:szCs w:val="24"/>
        </w:rPr>
        <w:t xml:space="preserve">- Panelist at the 5th Maritime Security Conference convened by the </w:t>
      </w:r>
      <w:hyperlink r:id="rId11" w:tgtFrame="_self" w:history="1">
        <w:r w:rsidRPr="00D615F0">
          <w:rPr>
            <w:sz w:val="24"/>
            <w:szCs w:val="24"/>
          </w:rPr>
          <w:t>NATO</w:t>
        </w:r>
      </w:hyperlink>
      <w:r w:rsidRPr="00D615F0">
        <w:rPr>
          <w:sz w:val="24"/>
          <w:szCs w:val="24"/>
        </w:rPr>
        <w:t xml:space="preserve"> Maritime Security Centre of Excellence (MARSEC COE)</w:t>
      </w:r>
      <w:r w:rsidR="009A0917" w:rsidRPr="00D615F0">
        <w:rPr>
          <w:sz w:val="24"/>
          <w:szCs w:val="24"/>
        </w:rPr>
        <w:t>, “</w:t>
      </w:r>
      <w:r w:rsidR="00A7338F" w:rsidRPr="00D615F0">
        <w:rPr>
          <w:sz w:val="24"/>
          <w:szCs w:val="24"/>
        </w:rPr>
        <w:t>Protection of Navigational Rights in the Red Sea</w:t>
      </w:r>
      <w:r w:rsidR="009C580C" w:rsidRPr="00D615F0">
        <w:rPr>
          <w:sz w:val="24"/>
          <w:szCs w:val="24"/>
        </w:rPr>
        <w:t>”</w:t>
      </w:r>
      <w:r w:rsidR="00885ED0" w:rsidRPr="00D615F0">
        <w:rPr>
          <w:sz w:val="24"/>
          <w:szCs w:val="24"/>
        </w:rPr>
        <w:t xml:space="preserve"> Istanbul, Türkiye</w:t>
      </w:r>
      <w:r w:rsidR="00B30828" w:rsidRPr="00D615F0">
        <w:rPr>
          <w:sz w:val="24"/>
          <w:szCs w:val="24"/>
        </w:rPr>
        <w:t>, 24-25 June 2025</w:t>
      </w:r>
    </w:p>
    <w:p w14:paraId="6BBBB34F" w14:textId="6902FA79" w:rsidR="00BF6C4B" w:rsidRPr="00D615F0" w:rsidRDefault="00BF6C4B" w:rsidP="00EA4E14">
      <w:pPr>
        <w:spacing w:line="360" w:lineRule="auto"/>
        <w:jc w:val="both"/>
        <w:rPr>
          <w:b/>
          <w:bCs/>
          <w:sz w:val="24"/>
          <w:szCs w:val="24"/>
        </w:rPr>
      </w:pPr>
      <w:r w:rsidRPr="00D615F0">
        <w:rPr>
          <w:sz w:val="24"/>
          <w:szCs w:val="24"/>
        </w:rPr>
        <w:t xml:space="preserve">- Speaker at </w:t>
      </w:r>
      <w:r w:rsidR="00EA4E14" w:rsidRPr="00D615F0">
        <w:rPr>
          <w:sz w:val="24"/>
          <w:szCs w:val="24"/>
        </w:rPr>
        <w:t>the International Conference on The High Seas Treaty and its Importance in the Peruvian Context – BBNJ Agreement co-</w:t>
      </w:r>
      <w:r w:rsidR="00885ED0" w:rsidRPr="00D615F0">
        <w:rPr>
          <w:sz w:val="24"/>
          <w:szCs w:val="24"/>
        </w:rPr>
        <w:t>organized</w:t>
      </w:r>
      <w:r w:rsidR="00EA4E14" w:rsidRPr="00D615F0">
        <w:rPr>
          <w:sz w:val="24"/>
          <w:szCs w:val="24"/>
        </w:rPr>
        <w:t xml:space="preserve"> by the Ministry of Foreign Affairs of Peru, SPDA</w:t>
      </w:r>
      <w:r w:rsidR="007D5614" w:rsidRPr="00D615F0">
        <w:rPr>
          <w:sz w:val="24"/>
          <w:szCs w:val="24"/>
        </w:rPr>
        <w:t>, F</w:t>
      </w:r>
      <w:r w:rsidR="00EA4E14" w:rsidRPr="00D615F0">
        <w:rPr>
          <w:sz w:val="24"/>
          <w:szCs w:val="24"/>
        </w:rPr>
        <w:t>UNDAMAR</w:t>
      </w:r>
      <w:r w:rsidR="007D5614" w:rsidRPr="00D615F0">
        <w:rPr>
          <w:sz w:val="24"/>
          <w:szCs w:val="24"/>
        </w:rPr>
        <w:t xml:space="preserve"> and</w:t>
      </w:r>
      <w:r w:rsidR="00EA4E14" w:rsidRPr="00D615F0">
        <w:rPr>
          <w:sz w:val="24"/>
          <w:szCs w:val="24"/>
        </w:rPr>
        <w:t xml:space="preserve"> WMU</w:t>
      </w:r>
      <w:r w:rsidRPr="00D615F0">
        <w:rPr>
          <w:sz w:val="24"/>
          <w:szCs w:val="24"/>
        </w:rPr>
        <w:t xml:space="preserve">, </w:t>
      </w:r>
      <w:r w:rsidR="00DE4E68" w:rsidRPr="00D615F0">
        <w:rPr>
          <w:sz w:val="24"/>
          <w:szCs w:val="24"/>
        </w:rPr>
        <w:t>Settlement of Disputes under the BBNJ Agreement</w:t>
      </w:r>
      <w:r w:rsidRPr="00D615F0">
        <w:rPr>
          <w:sz w:val="24"/>
          <w:szCs w:val="24"/>
        </w:rPr>
        <w:t xml:space="preserve">, </w:t>
      </w:r>
      <w:r w:rsidR="00EA4E14" w:rsidRPr="00D615F0">
        <w:rPr>
          <w:sz w:val="24"/>
          <w:szCs w:val="24"/>
        </w:rPr>
        <w:t>13</w:t>
      </w:r>
      <w:r w:rsidRPr="00D615F0">
        <w:rPr>
          <w:sz w:val="24"/>
          <w:szCs w:val="24"/>
        </w:rPr>
        <w:t xml:space="preserve"> May 2025</w:t>
      </w:r>
      <w:r w:rsidR="00DE4E68" w:rsidRPr="00D615F0">
        <w:rPr>
          <w:sz w:val="24"/>
          <w:szCs w:val="24"/>
        </w:rPr>
        <w:t>.</w:t>
      </w:r>
    </w:p>
    <w:p w14:paraId="3DAC6CB1" w14:textId="27870DCA" w:rsidR="008D5BEC" w:rsidRPr="00D615F0" w:rsidRDefault="008D5BEC" w:rsidP="00BB000F">
      <w:pPr>
        <w:spacing w:line="360" w:lineRule="auto"/>
        <w:jc w:val="both"/>
        <w:rPr>
          <w:sz w:val="24"/>
          <w:szCs w:val="24"/>
        </w:rPr>
      </w:pPr>
      <w:r w:rsidRPr="00D615F0">
        <w:rPr>
          <w:sz w:val="24"/>
          <w:szCs w:val="24"/>
        </w:rPr>
        <w:t xml:space="preserve">- Speaker at University of Malta Conference, </w:t>
      </w:r>
      <w:r w:rsidR="007E3C55" w:rsidRPr="00D615F0">
        <w:rPr>
          <w:sz w:val="24"/>
          <w:szCs w:val="24"/>
        </w:rPr>
        <w:t xml:space="preserve">MASS and the Evolution of State Jurisdiction under International Law, </w:t>
      </w:r>
      <w:r w:rsidR="00BF6C4B" w:rsidRPr="00D615F0">
        <w:rPr>
          <w:sz w:val="24"/>
          <w:szCs w:val="24"/>
        </w:rPr>
        <w:t>9 May</w:t>
      </w:r>
      <w:r w:rsidRPr="00D615F0">
        <w:rPr>
          <w:sz w:val="24"/>
          <w:szCs w:val="24"/>
        </w:rPr>
        <w:t xml:space="preserve"> 2025.</w:t>
      </w:r>
    </w:p>
    <w:p w14:paraId="28C717F2" w14:textId="69A8A094" w:rsidR="00251414" w:rsidRPr="00D615F0" w:rsidRDefault="00251414" w:rsidP="00BB000F">
      <w:pPr>
        <w:spacing w:line="360" w:lineRule="auto"/>
        <w:jc w:val="both"/>
        <w:rPr>
          <w:sz w:val="24"/>
          <w:szCs w:val="24"/>
        </w:rPr>
      </w:pPr>
      <w:r w:rsidRPr="00D615F0">
        <w:rPr>
          <w:sz w:val="24"/>
          <w:szCs w:val="24"/>
        </w:rPr>
        <w:t>-Speaker at World Maritime University, Implementation of IMO Conventions: Law in Action, Malmo, Sweden</w:t>
      </w:r>
      <w:r w:rsidR="00885ED0" w:rsidRPr="00D615F0">
        <w:rPr>
          <w:sz w:val="24"/>
          <w:szCs w:val="24"/>
        </w:rPr>
        <w:t xml:space="preserve">, </w:t>
      </w:r>
      <w:r w:rsidRPr="00D615F0">
        <w:rPr>
          <w:sz w:val="24"/>
          <w:szCs w:val="24"/>
        </w:rPr>
        <w:t>8 April 2025.</w:t>
      </w:r>
    </w:p>
    <w:p w14:paraId="38DDF65C" w14:textId="2B1391A4" w:rsidR="00D64BA7" w:rsidRPr="00D615F0" w:rsidRDefault="00D64BA7" w:rsidP="00BB000F">
      <w:pPr>
        <w:spacing w:line="360" w:lineRule="auto"/>
        <w:jc w:val="both"/>
        <w:rPr>
          <w:sz w:val="24"/>
          <w:szCs w:val="24"/>
        </w:rPr>
      </w:pPr>
      <w:r w:rsidRPr="00D615F0">
        <w:rPr>
          <w:sz w:val="24"/>
          <w:szCs w:val="24"/>
        </w:rPr>
        <w:t>-Speaker and Panelist at the 7th AAMA Conference, co-organized by the IMO and the Association of African Maritime Administrations in Dar es Salaam, Tanzania on 29-30 November 2024.</w:t>
      </w:r>
    </w:p>
    <w:p w14:paraId="1702141A" w14:textId="5937484F" w:rsidR="005563B2" w:rsidRPr="00D615F0" w:rsidRDefault="005563B2" w:rsidP="00BB000F">
      <w:pPr>
        <w:spacing w:line="360" w:lineRule="auto"/>
        <w:jc w:val="both"/>
        <w:rPr>
          <w:sz w:val="24"/>
          <w:szCs w:val="24"/>
        </w:rPr>
      </w:pPr>
      <w:r w:rsidRPr="00D615F0">
        <w:rPr>
          <w:sz w:val="24"/>
          <w:szCs w:val="24"/>
        </w:rPr>
        <w:t>-Speaker at the 7th Ocean Governance Course, co-organized by the Turkish Marine Research Foundation (TÜDAV) and the International Ocean Institute (IOI), “High Seas Treaty and its interplay with IMO regime”, 20 November 2024.</w:t>
      </w:r>
    </w:p>
    <w:p w14:paraId="2053B70B" w14:textId="7B56B3D9" w:rsidR="00BA4815" w:rsidRPr="00D615F0" w:rsidRDefault="00BA4815" w:rsidP="00BB000F">
      <w:pPr>
        <w:spacing w:line="360" w:lineRule="auto"/>
        <w:jc w:val="both"/>
        <w:rPr>
          <w:sz w:val="24"/>
          <w:szCs w:val="24"/>
        </w:rPr>
      </w:pPr>
      <w:r w:rsidRPr="00D615F0">
        <w:rPr>
          <w:b/>
          <w:bCs/>
          <w:sz w:val="24"/>
          <w:szCs w:val="24"/>
        </w:rPr>
        <w:t>-</w:t>
      </w:r>
      <w:r w:rsidRPr="00D615F0">
        <w:rPr>
          <w:sz w:val="24"/>
          <w:szCs w:val="24"/>
        </w:rPr>
        <w:t>Maritime Security Regimes Roundtable</w:t>
      </w:r>
      <w:r w:rsidR="00155FF0">
        <w:rPr>
          <w:sz w:val="24"/>
          <w:szCs w:val="24"/>
        </w:rPr>
        <w:t xml:space="preserve"> 2024</w:t>
      </w:r>
      <w:r w:rsidRPr="00D615F0">
        <w:rPr>
          <w:sz w:val="24"/>
          <w:szCs w:val="24"/>
        </w:rPr>
        <w:t xml:space="preserve"> hosted by the NATO Combined Joint Operations from the Sea Centre of Excellence (CJOS COE)</w:t>
      </w:r>
      <w:r w:rsidR="00095C3A">
        <w:rPr>
          <w:sz w:val="24"/>
          <w:szCs w:val="24"/>
        </w:rPr>
        <w:t>,</w:t>
      </w:r>
      <w:r w:rsidRPr="00D615F0">
        <w:rPr>
          <w:sz w:val="24"/>
          <w:szCs w:val="24"/>
        </w:rPr>
        <w:t xml:space="preserve"> Norfolk, Virginia, USA</w:t>
      </w:r>
      <w:r w:rsidR="00885ED0" w:rsidRPr="00D615F0">
        <w:rPr>
          <w:sz w:val="24"/>
          <w:szCs w:val="24"/>
        </w:rPr>
        <w:t xml:space="preserve">, </w:t>
      </w:r>
      <w:r w:rsidRPr="00D615F0">
        <w:rPr>
          <w:sz w:val="24"/>
          <w:szCs w:val="24"/>
        </w:rPr>
        <w:t>29-30 October 2024.</w:t>
      </w:r>
    </w:p>
    <w:p w14:paraId="6285882E" w14:textId="7DD8574F" w:rsidR="00B93CCB" w:rsidRPr="00D615F0" w:rsidRDefault="00B93CCB" w:rsidP="00BB000F">
      <w:pPr>
        <w:spacing w:line="360" w:lineRule="auto"/>
        <w:jc w:val="both"/>
        <w:rPr>
          <w:sz w:val="24"/>
          <w:szCs w:val="24"/>
        </w:rPr>
      </w:pPr>
      <w:r w:rsidRPr="00D615F0">
        <w:rPr>
          <w:sz w:val="24"/>
          <w:szCs w:val="24"/>
        </w:rPr>
        <w:t>-Speaker at the 6</w:t>
      </w:r>
      <w:r w:rsidRPr="00D615F0">
        <w:rPr>
          <w:sz w:val="24"/>
          <w:szCs w:val="24"/>
          <w:vertAlign w:val="superscript"/>
        </w:rPr>
        <w:t>th</w:t>
      </w:r>
      <w:r w:rsidRPr="00D615F0">
        <w:rPr>
          <w:sz w:val="24"/>
          <w:szCs w:val="24"/>
        </w:rPr>
        <w:t xml:space="preserve"> </w:t>
      </w:r>
      <w:r w:rsidR="004F3F50">
        <w:rPr>
          <w:sz w:val="24"/>
          <w:szCs w:val="24"/>
        </w:rPr>
        <w:t xml:space="preserve">UN </w:t>
      </w:r>
      <w:r w:rsidRPr="00D615F0">
        <w:rPr>
          <w:sz w:val="24"/>
          <w:szCs w:val="24"/>
        </w:rPr>
        <w:t>FAO International Course on Fisheries Law, “Public International Law”, “Sources of International Law”, “Territorial Sea and Contiguous Zone” and “Landlocked States”, Malta, 22-23 October 2024.</w:t>
      </w:r>
    </w:p>
    <w:p w14:paraId="7CD8CC52" w14:textId="4C290B7F" w:rsidR="002D3F65" w:rsidRPr="00D615F0" w:rsidRDefault="002D3F65" w:rsidP="00A01B06">
      <w:pPr>
        <w:spacing w:line="360" w:lineRule="auto"/>
        <w:jc w:val="both"/>
        <w:rPr>
          <w:sz w:val="24"/>
          <w:szCs w:val="24"/>
        </w:rPr>
      </w:pPr>
      <w:r w:rsidRPr="00D615F0">
        <w:rPr>
          <w:sz w:val="24"/>
          <w:szCs w:val="24"/>
        </w:rPr>
        <w:t>-Speaker at the Ocean Governance Fellowship for Small Island Developing States Fellows of the UN Division for Ocean Affairs and the Law of the Sea (DOALOS) Course, “Jurisdiction, Navigational Rights and IMO”</w:t>
      </w:r>
      <w:r w:rsidR="00885ED0" w:rsidRPr="00D615F0">
        <w:rPr>
          <w:sz w:val="24"/>
          <w:szCs w:val="24"/>
        </w:rPr>
        <w:t xml:space="preserve">, </w:t>
      </w:r>
      <w:r w:rsidRPr="00D615F0">
        <w:rPr>
          <w:sz w:val="24"/>
          <w:szCs w:val="24"/>
        </w:rPr>
        <w:t>7 October 2024.</w:t>
      </w:r>
    </w:p>
    <w:p w14:paraId="480620A7" w14:textId="2A89AC35" w:rsidR="00A01B06" w:rsidRPr="00D615F0" w:rsidRDefault="00A01B06" w:rsidP="00A01B06">
      <w:pPr>
        <w:spacing w:line="360" w:lineRule="auto"/>
        <w:jc w:val="both"/>
        <w:rPr>
          <w:sz w:val="24"/>
          <w:szCs w:val="24"/>
        </w:rPr>
      </w:pPr>
      <w:r w:rsidRPr="00D615F0">
        <w:rPr>
          <w:sz w:val="24"/>
          <w:szCs w:val="24"/>
        </w:rPr>
        <w:t>-Panelist at the Istanbul Arbitration Week, “</w:t>
      </w:r>
      <w:r w:rsidR="002D3F65" w:rsidRPr="00D615F0">
        <w:rPr>
          <w:sz w:val="24"/>
          <w:szCs w:val="24"/>
        </w:rPr>
        <w:t>Regionalization</w:t>
      </w:r>
      <w:r w:rsidRPr="00D615F0">
        <w:rPr>
          <w:sz w:val="24"/>
          <w:szCs w:val="24"/>
        </w:rPr>
        <w:t xml:space="preserve"> of the Maritime Arbitration”, Türkiye, 3 October 2024.</w:t>
      </w:r>
    </w:p>
    <w:p w14:paraId="538E53EE" w14:textId="436E231A" w:rsidR="00A01B06" w:rsidRPr="00D615F0" w:rsidRDefault="00A01B06" w:rsidP="0084593A">
      <w:pPr>
        <w:spacing w:line="360" w:lineRule="auto"/>
        <w:jc w:val="both"/>
        <w:rPr>
          <w:sz w:val="24"/>
          <w:szCs w:val="24"/>
        </w:rPr>
      </w:pPr>
      <w:r w:rsidRPr="00D615F0">
        <w:rPr>
          <w:sz w:val="24"/>
          <w:szCs w:val="24"/>
        </w:rPr>
        <w:t>-Panelist at the FIATA World Congress, “Legal Currents – Reshaping Contractual Practices in Global Maritime Trade”, Panama, 26 September 2024.</w:t>
      </w:r>
    </w:p>
    <w:p w14:paraId="769E3C7D" w14:textId="4F1AD5F1" w:rsidR="0084593A" w:rsidRPr="00D615F0" w:rsidRDefault="0084593A" w:rsidP="0084593A">
      <w:pPr>
        <w:spacing w:line="360" w:lineRule="auto"/>
        <w:jc w:val="both"/>
        <w:rPr>
          <w:sz w:val="24"/>
          <w:szCs w:val="24"/>
        </w:rPr>
      </w:pPr>
      <w:r w:rsidRPr="00D615F0">
        <w:rPr>
          <w:sz w:val="24"/>
          <w:szCs w:val="24"/>
        </w:rPr>
        <w:t>-Speaker at the Maritime and Transport Law Course of Inter-University Centre, “Maritime Security Challenges in the Red Sea: Analysis of the Navigational Rights under the Law of the Sea Regime” held in Dubrovnik-Croatia on 18 September 2024.</w:t>
      </w:r>
    </w:p>
    <w:p w14:paraId="26B9A5B5" w14:textId="77777777" w:rsidR="00212BDF" w:rsidRPr="00D615F0" w:rsidRDefault="0084593A" w:rsidP="00BB000F">
      <w:pPr>
        <w:spacing w:line="360" w:lineRule="auto"/>
        <w:jc w:val="both"/>
        <w:rPr>
          <w:sz w:val="24"/>
          <w:szCs w:val="24"/>
        </w:rPr>
      </w:pPr>
      <w:r w:rsidRPr="00D615F0">
        <w:rPr>
          <w:sz w:val="24"/>
          <w:szCs w:val="24"/>
        </w:rPr>
        <w:t xml:space="preserve">-Speaker at the Maritime Law Colloquium (In Search for Regulatory Approach to Autonomous Vessels), “MASS Remote Operations Centers” held in Dubrovnik-Croatia on 16 September </w:t>
      </w:r>
    </w:p>
    <w:p w14:paraId="56149916" w14:textId="3B16C607" w:rsidR="0084593A" w:rsidRPr="008A19E1" w:rsidRDefault="0084593A" w:rsidP="00BB000F">
      <w:pPr>
        <w:spacing w:line="360" w:lineRule="auto"/>
        <w:jc w:val="both"/>
        <w:rPr>
          <w:sz w:val="24"/>
          <w:szCs w:val="24"/>
        </w:rPr>
      </w:pPr>
      <w:r w:rsidRPr="00D615F0">
        <w:rPr>
          <w:sz w:val="24"/>
          <w:szCs w:val="24"/>
        </w:rPr>
        <w:t>2024.</w:t>
      </w:r>
    </w:p>
    <w:p w14:paraId="6BF8AD69" w14:textId="583A8D42" w:rsidR="00716235" w:rsidRPr="008A19E1" w:rsidRDefault="00716235" w:rsidP="00BB000F">
      <w:pPr>
        <w:spacing w:line="360" w:lineRule="auto"/>
        <w:jc w:val="both"/>
        <w:rPr>
          <w:sz w:val="24"/>
          <w:szCs w:val="24"/>
        </w:rPr>
      </w:pPr>
      <w:r w:rsidRPr="008A19E1">
        <w:rPr>
          <w:sz w:val="24"/>
          <w:szCs w:val="24"/>
        </w:rPr>
        <w:t xml:space="preserve">-Speaker at the ICLP Sri Lanka, “IMO`s Regulatory Role” </w:t>
      </w:r>
      <w:r w:rsidR="00B1313B" w:rsidRPr="008A19E1">
        <w:rPr>
          <w:sz w:val="24"/>
          <w:szCs w:val="24"/>
        </w:rPr>
        <w:t xml:space="preserve">and the “Maritime Security Challenges in the Red Sea” </w:t>
      </w:r>
      <w:r w:rsidRPr="008A19E1">
        <w:rPr>
          <w:sz w:val="24"/>
          <w:szCs w:val="24"/>
        </w:rPr>
        <w:t>on 20 June</w:t>
      </w:r>
      <w:r w:rsidR="00B1313B" w:rsidRPr="008A19E1">
        <w:rPr>
          <w:sz w:val="24"/>
          <w:szCs w:val="24"/>
        </w:rPr>
        <w:t xml:space="preserve"> and 9 September</w:t>
      </w:r>
      <w:r w:rsidRPr="008A19E1">
        <w:rPr>
          <w:sz w:val="24"/>
          <w:szCs w:val="24"/>
        </w:rPr>
        <w:t xml:space="preserve"> 2024.</w:t>
      </w:r>
    </w:p>
    <w:p w14:paraId="7EB6D561" w14:textId="17684158" w:rsidR="00377754" w:rsidRPr="008A19E1" w:rsidRDefault="00377754" w:rsidP="00BB000F">
      <w:pPr>
        <w:spacing w:line="360" w:lineRule="auto"/>
        <w:jc w:val="both"/>
        <w:rPr>
          <w:sz w:val="24"/>
          <w:szCs w:val="24"/>
        </w:rPr>
      </w:pPr>
      <w:r w:rsidRPr="008A19E1">
        <w:rPr>
          <w:sz w:val="24"/>
          <w:szCs w:val="24"/>
        </w:rPr>
        <w:t>-Speaker at the IMO International Maritime Law Institute`s 35</w:t>
      </w:r>
      <w:r w:rsidRPr="008A19E1">
        <w:rPr>
          <w:sz w:val="24"/>
          <w:szCs w:val="24"/>
          <w:vertAlign w:val="superscript"/>
        </w:rPr>
        <w:t>th</w:t>
      </w:r>
      <w:r w:rsidRPr="008A19E1">
        <w:rPr>
          <w:sz w:val="24"/>
          <w:szCs w:val="24"/>
        </w:rPr>
        <w:t xml:space="preserve"> Anniversary Conference</w:t>
      </w:r>
      <w:r w:rsidR="00716235" w:rsidRPr="008A19E1">
        <w:rPr>
          <w:sz w:val="24"/>
          <w:szCs w:val="24"/>
        </w:rPr>
        <w:t>, “Safety Challenges of MASS and Port States”</w:t>
      </w:r>
      <w:r w:rsidRPr="008A19E1">
        <w:rPr>
          <w:sz w:val="24"/>
          <w:szCs w:val="24"/>
        </w:rPr>
        <w:t xml:space="preserve"> held in Malta on 17 June 2024.</w:t>
      </w:r>
    </w:p>
    <w:p w14:paraId="0A182DCE" w14:textId="63312E1E" w:rsidR="00377754" w:rsidRPr="008A19E1" w:rsidRDefault="00377754" w:rsidP="00BB000F">
      <w:pPr>
        <w:spacing w:line="360" w:lineRule="auto"/>
        <w:jc w:val="both"/>
        <w:rPr>
          <w:sz w:val="24"/>
          <w:szCs w:val="24"/>
        </w:rPr>
      </w:pPr>
      <w:r w:rsidRPr="008A19E1">
        <w:rPr>
          <w:sz w:val="24"/>
          <w:szCs w:val="24"/>
        </w:rPr>
        <w:t>-Speaker at the Emerging Technologies &amp; Law of the Sea Workshop</w:t>
      </w:r>
      <w:r w:rsidR="00716235" w:rsidRPr="008A19E1">
        <w:rPr>
          <w:sz w:val="24"/>
          <w:szCs w:val="24"/>
        </w:rPr>
        <w:t>, “MASS and Port State Jurisdiction”</w:t>
      </w:r>
      <w:r w:rsidRPr="008A19E1">
        <w:rPr>
          <w:sz w:val="24"/>
          <w:szCs w:val="24"/>
        </w:rPr>
        <w:t xml:space="preserve"> held at the World Maritime University in Sweden between 4-5 June 2024.</w:t>
      </w:r>
    </w:p>
    <w:p w14:paraId="16A0B634" w14:textId="4D30F246" w:rsidR="00E25419" w:rsidRPr="008A19E1" w:rsidRDefault="00E25419" w:rsidP="00BB000F">
      <w:pPr>
        <w:spacing w:line="360" w:lineRule="auto"/>
        <w:jc w:val="both"/>
        <w:rPr>
          <w:sz w:val="24"/>
          <w:szCs w:val="24"/>
        </w:rPr>
      </w:pPr>
      <w:r w:rsidRPr="008A19E1">
        <w:rPr>
          <w:sz w:val="24"/>
          <w:szCs w:val="24"/>
        </w:rPr>
        <w:t>-</w:t>
      </w:r>
      <w:r w:rsidR="00716235" w:rsidRPr="008A19E1">
        <w:rPr>
          <w:sz w:val="24"/>
          <w:szCs w:val="24"/>
        </w:rPr>
        <w:t>Trainer</w:t>
      </w:r>
      <w:r w:rsidRPr="008A19E1">
        <w:rPr>
          <w:sz w:val="24"/>
          <w:szCs w:val="24"/>
        </w:rPr>
        <w:t xml:space="preserve"> at the National Workshop on the Rights of Landlocked States under International Maritime Law</w:t>
      </w:r>
      <w:r w:rsidR="00716235" w:rsidRPr="008A19E1">
        <w:rPr>
          <w:sz w:val="24"/>
          <w:szCs w:val="24"/>
        </w:rPr>
        <w:t xml:space="preserve">, “IMO and its Role in Regulating Shipping, Navigational Rights of LLS under UNCLOS, </w:t>
      </w:r>
      <w:r w:rsidR="00F77832" w:rsidRPr="008A19E1">
        <w:rPr>
          <w:sz w:val="24"/>
          <w:szCs w:val="24"/>
        </w:rPr>
        <w:t>Rights</w:t>
      </w:r>
      <w:r w:rsidR="00716235" w:rsidRPr="008A19E1">
        <w:rPr>
          <w:sz w:val="24"/>
          <w:szCs w:val="24"/>
        </w:rPr>
        <w:t xml:space="preserve"> of Transit, Flag-Coastal-Port State Jurisdiction, Legal Status of Ports under International Law”</w:t>
      </w:r>
      <w:r w:rsidRPr="008A19E1">
        <w:rPr>
          <w:sz w:val="24"/>
          <w:szCs w:val="24"/>
        </w:rPr>
        <w:t xml:space="preserve"> </w:t>
      </w:r>
      <w:r w:rsidR="002D3F65" w:rsidRPr="008A19E1">
        <w:rPr>
          <w:sz w:val="24"/>
          <w:szCs w:val="24"/>
        </w:rPr>
        <w:t>organized</w:t>
      </w:r>
      <w:r w:rsidRPr="008A19E1">
        <w:rPr>
          <w:sz w:val="24"/>
          <w:szCs w:val="24"/>
        </w:rPr>
        <w:t xml:space="preserve"> by IMLI in partnership with the Embassy of Malta to Ethiopia and the Ethiopian Ministry of Transport and Logistics in Addis Ababa between 27-29 May 2024.</w:t>
      </w:r>
    </w:p>
    <w:p w14:paraId="31A7AAE6" w14:textId="2A0ED8D2" w:rsidR="00BB000F" w:rsidRPr="008A19E1" w:rsidRDefault="00BB000F" w:rsidP="00BB000F">
      <w:pPr>
        <w:spacing w:line="360" w:lineRule="auto"/>
        <w:jc w:val="both"/>
        <w:rPr>
          <w:sz w:val="24"/>
          <w:szCs w:val="24"/>
        </w:rPr>
      </w:pPr>
      <w:r w:rsidRPr="008A19E1">
        <w:rPr>
          <w:sz w:val="24"/>
          <w:szCs w:val="24"/>
        </w:rPr>
        <w:t>-</w:t>
      </w:r>
      <w:r w:rsidR="003867C6" w:rsidRPr="008A19E1">
        <w:rPr>
          <w:sz w:val="24"/>
          <w:szCs w:val="24"/>
        </w:rPr>
        <w:t xml:space="preserve"> </w:t>
      </w:r>
      <w:r w:rsidRPr="008A19E1">
        <w:rPr>
          <w:sz w:val="24"/>
          <w:szCs w:val="24"/>
        </w:rPr>
        <w:t>Panelist at the 46th Conference on Oceans Law and Policy (COLP 46), “Equitable Considerations on the Delimitation of the Continental Shelf”, Istanbul, 20-23 September 2023.</w:t>
      </w:r>
    </w:p>
    <w:p w14:paraId="6589C949" w14:textId="6EEC45AF" w:rsidR="00BB000F" w:rsidRPr="008A19E1" w:rsidRDefault="00BB000F" w:rsidP="00BB000F">
      <w:pPr>
        <w:spacing w:line="360" w:lineRule="auto"/>
        <w:jc w:val="both"/>
        <w:rPr>
          <w:sz w:val="24"/>
          <w:szCs w:val="24"/>
        </w:rPr>
      </w:pPr>
      <w:r w:rsidRPr="008A19E1">
        <w:rPr>
          <w:sz w:val="24"/>
          <w:szCs w:val="24"/>
        </w:rPr>
        <w:t>-</w:t>
      </w:r>
      <w:r w:rsidR="003867C6" w:rsidRPr="008A19E1">
        <w:rPr>
          <w:sz w:val="24"/>
          <w:szCs w:val="24"/>
        </w:rPr>
        <w:t xml:space="preserve"> </w:t>
      </w:r>
      <w:r w:rsidRPr="008A19E1">
        <w:rPr>
          <w:sz w:val="24"/>
          <w:szCs w:val="24"/>
        </w:rPr>
        <w:t>Speaker at the Philippines International Law of the Sea Academy, “The Role of the ICJ and ITLOS in the Settlement of Maritime Boundary Disputes</w:t>
      </w:r>
      <w:r w:rsidR="007A06EC" w:rsidRPr="008A19E1">
        <w:rPr>
          <w:sz w:val="24"/>
          <w:szCs w:val="24"/>
        </w:rPr>
        <w:t>”</w:t>
      </w:r>
      <w:r w:rsidRPr="008A19E1">
        <w:rPr>
          <w:sz w:val="24"/>
          <w:szCs w:val="24"/>
        </w:rPr>
        <w:t xml:space="preserve"> 9 July 2023. </w:t>
      </w:r>
    </w:p>
    <w:p w14:paraId="67094EAA" w14:textId="47CDBFAB" w:rsidR="00BB000F" w:rsidRPr="008A19E1" w:rsidRDefault="00BB000F" w:rsidP="00BB000F">
      <w:pPr>
        <w:spacing w:line="360" w:lineRule="auto"/>
        <w:jc w:val="both"/>
        <w:rPr>
          <w:sz w:val="24"/>
          <w:szCs w:val="24"/>
        </w:rPr>
      </w:pPr>
      <w:r w:rsidRPr="008A19E1">
        <w:rPr>
          <w:sz w:val="24"/>
          <w:szCs w:val="24"/>
        </w:rPr>
        <w:t xml:space="preserve">- Panelist at the Regulating MASS within the framework of UNCLOS (IMO Seminar on Development of a Regulatory Framework for MASS), “The Relevance of the Law of Treaties for Integration of MASS into the International Regulatory Framework”, </w:t>
      </w:r>
      <w:r w:rsidR="005423C5" w:rsidRPr="008A19E1">
        <w:rPr>
          <w:sz w:val="24"/>
          <w:szCs w:val="24"/>
        </w:rPr>
        <w:t xml:space="preserve">London, </w:t>
      </w:r>
      <w:r w:rsidRPr="008A19E1">
        <w:rPr>
          <w:sz w:val="24"/>
          <w:szCs w:val="24"/>
        </w:rPr>
        <w:t xml:space="preserve">6 September 2022. </w:t>
      </w:r>
    </w:p>
    <w:p w14:paraId="245F298B" w14:textId="08F8E22C" w:rsidR="00BB000F" w:rsidRPr="008A19E1" w:rsidRDefault="00BB000F" w:rsidP="00BB000F">
      <w:pPr>
        <w:spacing w:line="360" w:lineRule="auto"/>
        <w:jc w:val="both"/>
        <w:rPr>
          <w:sz w:val="24"/>
          <w:szCs w:val="24"/>
        </w:rPr>
      </w:pPr>
      <w:r w:rsidRPr="008A19E1">
        <w:rPr>
          <w:sz w:val="24"/>
          <w:szCs w:val="24"/>
        </w:rPr>
        <w:t xml:space="preserve">- Speaker at the International Symposium on the Current Developments in the Sea and Maritime Law, “The Role of IMO as the Competent Organization in Regulating Shipping under UNCLOS – Integration of MASS”, </w:t>
      </w:r>
      <w:r w:rsidR="005423C5" w:rsidRPr="008A19E1">
        <w:rPr>
          <w:sz w:val="24"/>
          <w:szCs w:val="24"/>
        </w:rPr>
        <w:t xml:space="preserve">Budva-Montenegro, </w:t>
      </w:r>
      <w:r w:rsidRPr="008A19E1">
        <w:rPr>
          <w:sz w:val="24"/>
          <w:szCs w:val="24"/>
        </w:rPr>
        <w:t xml:space="preserve">2 November 2022. </w:t>
      </w:r>
    </w:p>
    <w:p w14:paraId="58A84FA5" w14:textId="6C5448D3" w:rsidR="00BB000F" w:rsidRPr="008A19E1" w:rsidRDefault="00BB000F" w:rsidP="00BB000F">
      <w:pPr>
        <w:spacing w:line="360" w:lineRule="auto"/>
        <w:jc w:val="both"/>
        <w:rPr>
          <w:sz w:val="24"/>
          <w:szCs w:val="24"/>
        </w:rPr>
      </w:pPr>
      <w:r w:rsidRPr="008A19E1">
        <w:rPr>
          <w:sz w:val="24"/>
          <w:szCs w:val="24"/>
        </w:rPr>
        <w:t xml:space="preserve">- Speaker at the Autonomous Ships Conference organized by the Royal Institution of Naval Architects (RINA), “Evolutionary Treaty Interpretation in the Context of Compliance of MASS operations with UNCLOS and SOLAS”, </w:t>
      </w:r>
      <w:r w:rsidR="005423C5" w:rsidRPr="008A19E1">
        <w:rPr>
          <w:sz w:val="24"/>
          <w:szCs w:val="24"/>
        </w:rPr>
        <w:t xml:space="preserve">Greenwich, </w:t>
      </w:r>
      <w:r w:rsidRPr="008A19E1">
        <w:rPr>
          <w:sz w:val="24"/>
          <w:szCs w:val="24"/>
        </w:rPr>
        <w:t xml:space="preserve">1 April 2022. </w:t>
      </w:r>
    </w:p>
    <w:p w14:paraId="53DAB86E" w14:textId="010A58BC" w:rsidR="00F77832" w:rsidRPr="008A19E1" w:rsidRDefault="00F77832" w:rsidP="00F77832">
      <w:pPr>
        <w:spacing w:line="360" w:lineRule="auto"/>
        <w:jc w:val="both"/>
        <w:rPr>
          <w:sz w:val="24"/>
          <w:szCs w:val="24"/>
        </w:rPr>
      </w:pPr>
      <w:r w:rsidRPr="008A19E1">
        <w:rPr>
          <w:sz w:val="24"/>
          <w:szCs w:val="24"/>
        </w:rPr>
        <w:t xml:space="preserve">-Speaker at the Summer Course on International Law </w:t>
      </w:r>
      <w:r w:rsidR="002D3F65" w:rsidRPr="008A19E1">
        <w:rPr>
          <w:sz w:val="24"/>
          <w:szCs w:val="24"/>
        </w:rPr>
        <w:t>organized</w:t>
      </w:r>
      <w:r w:rsidRPr="008A19E1">
        <w:rPr>
          <w:sz w:val="24"/>
          <w:szCs w:val="24"/>
        </w:rPr>
        <w:t xml:space="preserve"> by the Indian Society of International Law, “Law of the Sea - Delimitation of Maritime Boundaries”, 17 June 2021.</w:t>
      </w:r>
    </w:p>
    <w:p w14:paraId="5AE2BAEA" w14:textId="77777777" w:rsidR="00BB000F" w:rsidRPr="008A19E1" w:rsidRDefault="00BB000F" w:rsidP="00BB000F">
      <w:pPr>
        <w:spacing w:line="360" w:lineRule="auto"/>
        <w:jc w:val="both"/>
        <w:rPr>
          <w:sz w:val="24"/>
          <w:szCs w:val="24"/>
        </w:rPr>
      </w:pPr>
      <w:r w:rsidRPr="008A19E1">
        <w:rPr>
          <w:sz w:val="24"/>
          <w:szCs w:val="24"/>
        </w:rPr>
        <w:t xml:space="preserve">- Speaker at the Webinar, “Suez Canal Blockage”, 5 May 2021. </w:t>
      </w:r>
    </w:p>
    <w:p w14:paraId="1E709974" w14:textId="77777777" w:rsidR="00BB000F" w:rsidRPr="008A19E1" w:rsidRDefault="00BB000F" w:rsidP="00BB000F">
      <w:pPr>
        <w:spacing w:line="360" w:lineRule="auto"/>
        <w:jc w:val="both"/>
        <w:rPr>
          <w:sz w:val="24"/>
          <w:szCs w:val="24"/>
        </w:rPr>
      </w:pPr>
    </w:p>
    <w:p w14:paraId="4905BDBE" w14:textId="18DE8DFB" w:rsidR="002A0011" w:rsidRPr="008A19E1" w:rsidRDefault="00BB000F" w:rsidP="00BB000F">
      <w:pPr>
        <w:spacing w:line="360" w:lineRule="auto"/>
        <w:jc w:val="both"/>
        <w:rPr>
          <w:sz w:val="24"/>
          <w:szCs w:val="24"/>
        </w:rPr>
      </w:pPr>
      <w:r w:rsidRPr="008A19E1">
        <w:rPr>
          <w:sz w:val="24"/>
          <w:szCs w:val="24"/>
        </w:rPr>
        <w:t>Dr. Sümer also attended numerous international diplomatic conferences</w:t>
      </w:r>
      <w:r w:rsidR="00B07B6E" w:rsidRPr="008A19E1">
        <w:rPr>
          <w:sz w:val="24"/>
          <w:szCs w:val="24"/>
        </w:rPr>
        <w:t xml:space="preserve">, serving </w:t>
      </w:r>
      <w:r w:rsidRPr="008A19E1">
        <w:rPr>
          <w:sz w:val="24"/>
          <w:szCs w:val="24"/>
        </w:rPr>
        <w:t>as head</w:t>
      </w:r>
      <w:r w:rsidR="00B07B6E" w:rsidRPr="008A19E1">
        <w:rPr>
          <w:sz w:val="24"/>
          <w:szCs w:val="24"/>
        </w:rPr>
        <w:t xml:space="preserve"> or </w:t>
      </w:r>
      <w:r w:rsidRPr="008A19E1">
        <w:rPr>
          <w:sz w:val="24"/>
          <w:szCs w:val="24"/>
        </w:rPr>
        <w:t xml:space="preserve">member of </w:t>
      </w:r>
      <w:r w:rsidR="00B07B6E" w:rsidRPr="008A19E1">
        <w:rPr>
          <w:sz w:val="24"/>
          <w:szCs w:val="24"/>
        </w:rPr>
        <w:t>various</w:t>
      </w:r>
      <w:r w:rsidRPr="008A19E1">
        <w:rPr>
          <w:sz w:val="24"/>
          <w:szCs w:val="24"/>
        </w:rPr>
        <w:t xml:space="preserve"> delegations</w:t>
      </w:r>
      <w:r w:rsidR="00B07B6E" w:rsidRPr="008A19E1">
        <w:rPr>
          <w:sz w:val="24"/>
          <w:szCs w:val="24"/>
        </w:rPr>
        <w:t xml:space="preserve"> on</w:t>
      </w:r>
      <w:r w:rsidRPr="008A19E1">
        <w:rPr>
          <w:sz w:val="24"/>
          <w:szCs w:val="24"/>
        </w:rPr>
        <w:t xml:space="preserve"> international maritime affairs. </w:t>
      </w:r>
      <w:r w:rsidR="00B07B6E" w:rsidRPr="008A19E1">
        <w:rPr>
          <w:sz w:val="24"/>
          <w:szCs w:val="24"/>
        </w:rPr>
        <w:t>From 2013 to 2019, h</w:t>
      </w:r>
      <w:r w:rsidRPr="008A19E1">
        <w:rPr>
          <w:sz w:val="24"/>
          <w:szCs w:val="24"/>
        </w:rPr>
        <w:t>e actively participated in the IMO Assembly, Council and Committee meetings</w:t>
      </w:r>
      <w:r w:rsidR="00B07B6E" w:rsidRPr="008A19E1">
        <w:rPr>
          <w:sz w:val="24"/>
          <w:szCs w:val="24"/>
        </w:rPr>
        <w:t>.</w:t>
      </w:r>
      <w:r w:rsidRPr="008A19E1">
        <w:rPr>
          <w:sz w:val="24"/>
          <w:szCs w:val="24"/>
        </w:rPr>
        <w:t xml:space="preserve"> He </w:t>
      </w:r>
      <w:r w:rsidR="00B07B6E" w:rsidRPr="008A19E1">
        <w:rPr>
          <w:sz w:val="24"/>
          <w:szCs w:val="24"/>
        </w:rPr>
        <w:t>also served as the</w:t>
      </w:r>
      <w:r w:rsidRPr="008A19E1">
        <w:rPr>
          <w:sz w:val="24"/>
          <w:szCs w:val="24"/>
        </w:rPr>
        <w:t xml:space="preserve"> focal point </w:t>
      </w:r>
      <w:r w:rsidR="00B07B6E" w:rsidRPr="008A19E1">
        <w:rPr>
          <w:sz w:val="24"/>
          <w:szCs w:val="24"/>
        </w:rPr>
        <w:t>with</w:t>
      </w:r>
      <w:r w:rsidRPr="008A19E1">
        <w:rPr>
          <w:sz w:val="24"/>
          <w:szCs w:val="24"/>
        </w:rPr>
        <w:t xml:space="preserve">in the </w:t>
      </w:r>
      <w:r w:rsidR="00CF05F6" w:rsidRPr="008A19E1">
        <w:rPr>
          <w:sz w:val="24"/>
          <w:szCs w:val="24"/>
        </w:rPr>
        <w:t>MFA</w:t>
      </w:r>
      <w:r w:rsidRPr="008A19E1">
        <w:rPr>
          <w:sz w:val="24"/>
          <w:szCs w:val="24"/>
        </w:rPr>
        <w:t xml:space="preserve"> (Türkiye), between 2013-2019, for the </w:t>
      </w:r>
      <w:r w:rsidR="00CF05F6" w:rsidRPr="008A19E1">
        <w:rPr>
          <w:sz w:val="24"/>
          <w:szCs w:val="24"/>
        </w:rPr>
        <w:t>I</w:t>
      </w:r>
      <w:r w:rsidRPr="008A19E1">
        <w:rPr>
          <w:sz w:val="24"/>
          <w:szCs w:val="24"/>
        </w:rPr>
        <w:t xml:space="preserve">MO, IALA, IHO, IOC-UNESCO, Türkiye - EU Maritime Dialogue and EU - Blue Economy of the Black Sea Conferences. </w:t>
      </w:r>
    </w:p>
    <w:p w14:paraId="0B300BF6" w14:textId="4D478727" w:rsidR="00A56F53" w:rsidRPr="008A19E1" w:rsidRDefault="00A56F53" w:rsidP="00BB000F">
      <w:pPr>
        <w:spacing w:line="360" w:lineRule="auto"/>
        <w:jc w:val="both"/>
        <w:rPr>
          <w:sz w:val="24"/>
          <w:szCs w:val="24"/>
        </w:rPr>
      </w:pPr>
    </w:p>
    <w:p w14:paraId="6A76FA26" w14:textId="7E7791BF" w:rsidR="00A56F53" w:rsidRPr="008A19E1" w:rsidRDefault="00A56F53" w:rsidP="00A56F53">
      <w:pPr>
        <w:spacing w:line="360" w:lineRule="auto"/>
        <w:jc w:val="both"/>
        <w:rPr>
          <w:b/>
          <w:bCs/>
          <w:sz w:val="24"/>
          <w:szCs w:val="24"/>
        </w:rPr>
      </w:pPr>
      <w:r w:rsidRPr="008A19E1">
        <w:rPr>
          <w:b/>
          <w:bCs/>
          <w:sz w:val="24"/>
          <w:szCs w:val="24"/>
        </w:rPr>
        <w:t xml:space="preserve">Selected Symposiums/Meetings attended: </w:t>
      </w:r>
    </w:p>
    <w:p w14:paraId="4F15AAD4" w14:textId="7A77CD83" w:rsidR="004363C7" w:rsidRPr="008A19E1" w:rsidRDefault="00A56F53" w:rsidP="00BB000F">
      <w:pPr>
        <w:spacing w:line="360" w:lineRule="auto"/>
        <w:jc w:val="both"/>
        <w:rPr>
          <w:sz w:val="24"/>
          <w:szCs w:val="24"/>
        </w:rPr>
      </w:pPr>
      <w:bookmarkStart w:id="3" w:name="_Hlk183171425"/>
      <w:r w:rsidRPr="008A19E1">
        <w:rPr>
          <w:sz w:val="24"/>
          <w:szCs w:val="24"/>
        </w:rPr>
        <w:t xml:space="preserve">- </w:t>
      </w:r>
      <w:r w:rsidR="004363C7" w:rsidRPr="008A19E1">
        <w:rPr>
          <w:sz w:val="24"/>
          <w:szCs w:val="24"/>
        </w:rPr>
        <w:t>IMO Legal Committee, 24-28 March 2025, London, UK.</w:t>
      </w:r>
    </w:p>
    <w:p w14:paraId="14A6A726" w14:textId="3C6C34E5" w:rsidR="008A2DAE" w:rsidRPr="008A19E1" w:rsidRDefault="004363C7" w:rsidP="00BB000F">
      <w:pPr>
        <w:spacing w:line="360" w:lineRule="auto"/>
        <w:jc w:val="both"/>
        <w:rPr>
          <w:sz w:val="24"/>
          <w:szCs w:val="24"/>
        </w:rPr>
      </w:pPr>
      <w:r w:rsidRPr="008A19E1">
        <w:rPr>
          <w:sz w:val="24"/>
          <w:szCs w:val="24"/>
        </w:rPr>
        <w:t xml:space="preserve">- </w:t>
      </w:r>
      <w:r w:rsidR="008A2DAE" w:rsidRPr="008A19E1">
        <w:rPr>
          <w:sz w:val="24"/>
          <w:szCs w:val="24"/>
        </w:rPr>
        <w:t>The International Arbitration Training Course, offered by Leiden Law School in cooperation with the Permanent Court of Arbitration, 1-5 July 2024, The Hague, Netherlands</w:t>
      </w:r>
      <w:r w:rsidR="00050E32" w:rsidRPr="008A19E1">
        <w:rPr>
          <w:sz w:val="24"/>
          <w:szCs w:val="24"/>
        </w:rPr>
        <w:t>.</w:t>
      </w:r>
    </w:p>
    <w:p w14:paraId="4C18B224" w14:textId="2FF964EE" w:rsidR="00A56F53" w:rsidRPr="008A19E1" w:rsidRDefault="008A2DAE" w:rsidP="00BB000F">
      <w:pPr>
        <w:spacing w:line="360" w:lineRule="auto"/>
        <w:jc w:val="both"/>
        <w:rPr>
          <w:sz w:val="24"/>
          <w:szCs w:val="24"/>
        </w:rPr>
      </w:pPr>
      <w:r w:rsidRPr="008A19E1">
        <w:rPr>
          <w:sz w:val="24"/>
          <w:szCs w:val="24"/>
        </w:rPr>
        <w:t>-</w:t>
      </w:r>
      <w:r w:rsidR="00A56F53" w:rsidRPr="008A19E1">
        <w:rPr>
          <w:sz w:val="24"/>
          <w:szCs w:val="24"/>
        </w:rPr>
        <w:t>Introduction to Technical Aspects of Maritime Boundary Delimitation: Professional Training Workshop, Durham, UK, 11-13 September 2023.</w:t>
      </w:r>
    </w:p>
    <w:bookmarkEnd w:id="3"/>
    <w:p w14:paraId="19A5E7B4" w14:textId="7F850161" w:rsidR="009036AF" w:rsidRPr="008A19E1" w:rsidRDefault="009036AF" w:rsidP="00BB000F">
      <w:pPr>
        <w:spacing w:line="360" w:lineRule="auto"/>
        <w:jc w:val="both"/>
        <w:rPr>
          <w:sz w:val="24"/>
          <w:szCs w:val="24"/>
        </w:rPr>
      </w:pPr>
      <w:r w:rsidRPr="008A19E1">
        <w:rPr>
          <w:sz w:val="24"/>
          <w:szCs w:val="24"/>
        </w:rPr>
        <w:t xml:space="preserve">-Human Rights at Sea special event, the House of Lords, Westminster, London, UK, 6 September 2023.  </w:t>
      </w:r>
    </w:p>
    <w:p w14:paraId="039B787E" w14:textId="3E9AAE8E" w:rsidR="00F47204" w:rsidRPr="008A19E1" w:rsidRDefault="00F47204" w:rsidP="00E06B37">
      <w:pPr>
        <w:spacing w:line="360" w:lineRule="auto"/>
        <w:jc w:val="both"/>
        <w:rPr>
          <w:sz w:val="24"/>
          <w:szCs w:val="24"/>
        </w:rPr>
      </w:pPr>
      <w:r w:rsidRPr="008A19E1">
        <w:rPr>
          <w:sz w:val="24"/>
          <w:szCs w:val="24"/>
        </w:rPr>
        <w:t xml:space="preserve">- </w:t>
      </w:r>
      <w:bookmarkStart w:id="4" w:name="_Hlk183172142"/>
      <w:r w:rsidRPr="008A19E1">
        <w:rPr>
          <w:sz w:val="24"/>
          <w:szCs w:val="24"/>
        </w:rPr>
        <w:t xml:space="preserve">IMO and its global maritime training institutions: building cooperation, IMO, London, 13 July 2023. </w:t>
      </w:r>
    </w:p>
    <w:bookmarkEnd w:id="4"/>
    <w:p w14:paraId="0595666C" w14:textId="5935E4E8" w:rsidR="00E06B37" w:rsidRPr="008A19E1" w:rsidRDefault="00E06B37" w:rsidP="00E06B37">
      <w:pPr>
        <w:spacing w:line="360" w:lineRule="auto"/>
        <w:jc w:val="both"/>
        <w:rPr>
          <w:sz w:val="24"/>
          <w:szCs w:val="24"/>
        </w:rPr>
      </w:pPr>
      <w:r w:rsidRPr="008A19E1">
        <w:rPr>
          <w:sz w:val="24"/>
          <w:szCs w:val="24"/>
        </w:rPr>
        <w:t>-Maritime Limits and Boundaries: Delimitation Workshop, IMO International Maritime Law Institute, Malta, 11-12 May 2023.</w:t>
      </w:r>
    </w:p>
    <w:p w14:paraId="6CDC5ADC" w14:textId="2633A30D" w:rsidR="00A56F53" w:rsidRPr="008A19E1" w:rsidRDefault="00A56F53" w:rsidP="00A56F53">
      <w:pPr>
        <w:spacing w:line="360" w:lineRule="auto"/>
        <w:jc w:val="both"/>
        <w:rPr>
          <w:sz w:val="24"/>
          <w:szCs w:val="24"/>
        </w:rPr>
      </w:pPr>
      <w:r w:rsidRPr="008A19E1">
        <w:rPr>
          <w:sz w:val="24"/>
          <w:szCs w:val="24"/>
        </w:rPr>
        <w:t xml:space="preserve">- Malta Symposium on the United Nations Convention on the International Effects of Judicial Sales of Ships organized by the United Nations Commission on International Trade Law (UNCITRAL), the </w:t>
      </w:r>
      <w:proofErr w:type="spellStart"/>
      <w:r w:rsidRPr="008A19E1">
        <w:rPr>
          <w:sz w:val="24"/>
          <w:szCs w:val="24"/>
        </w:rPr>
        <w:t>Comité</w:t>
      </w:r>
      <w:proofErr w:type="spellEnd"/>
      <w:r w:rsidRPr="008A19E1">
        <w:rPr>
          <w:sz w:val="24"/>
          <w:szCs w:val="24"/>
        </w:rPr>
        <w:t xml:space="preserve"> Maritime International (CMI) and the Government of Malta, 26 April 2023.</w:t>
      </w:r>
    </w:p>
    <w:p w14:paraId="557E1B34" w14:textId="4E83829E" w:rsidR="00F47204" w:rsidRPr="008A19E1" w:rsidRDefault="00F47204" w:rsidP="00F47204">
      <w:pPr>
        <w:spacing w:line="360" w:lineRule="auto"/>
        <w:jc w:val="both"/>
        <w:rPr>
          <w:sz w:val="24"/>
          <w:szCs w:val="24"/>
        </w:rPr>
      </w:pPr>
      <w:r w:rsidRPr="008A19E1">
        <w:rPr>
          <w:sz w:val="24"/>
          <w:szCs w:val="24"/>
        </w:rPr>
        <w:t xml:space="preserve">- </w:t>
      </w:r>
      <w:proofErr w:type="gramStart"/>
      <w:r w:rsidRPr="008A19E1">
        <w:rPr>
          <w:sz w:val="24"/>
          <w:szCs w:val="24"/>
        </w:rPr>
        <w:t>UNCLOS at</w:t>
      </w:r>
      <w:proofErr w:type="gramEnd"/>
      <w:r w:rsidRPr="008A19E1">
        <w:rPr>
          <w:sz w:val="24"/>
          <w:szCs w:val="24"/>
        </w:rPr>
        <w:t xml:space="preserve"> 40 - The Instrumentality of the Convention for Sound Ocean Governance, 16 December 2022.</w:t>
      </w:r>
    </w:p>
    <w:p w14:paraId="6841C590" w14:textId="77777777" w:rsidR="009831D1" w:rsidRPr="008A19E1" w:rsidRDefault="009831D1" w:rsidP="009831D1">
      <w:pPr>
        <w:spacing w:line="360" w:lineRule="auto"/>
        <w:jc w:val="both"/>
        <w:rPr>
          <w:sz w:val="24"/>
          <w:szCs w:val="24"/>
        </w:rPr>
      </w:pPr>
      <w:r w:rsidRPr="008A19E1">
        <w:rPr>
          <w:sz w:val="24"/>
          <w:szCs w:val="24"/>
        </w:rPr>
        <w:t>-IALA`s Third Preparatory Conference towards the Change of Status to an IGO, Istanbul, Turkey, 12 - 14 March 2019.</w:t>
      </w:r>
    </w:p>
    <w:p w14:paraId="3E451AF3" w14:textId="73427796" w:rsidR="009831D1" w:rsidRPr="008A19E1" w:rsidRDefault="009831D1" w:rsidP="009831D1">
      <w:pPr>
        <w:spacing w:line="360" w:lineRule="auto"/>
        <w:jc w:val="both"/>
        <w:rPr>
          <w:sz w:val="24"/>
          <w:szCs w:val="24"/>
        </w:rPr>
      </w:pPr>
      <w:r w:rsidRPr="008A19E1">
        <w:rPr>
          <w:sz w:val="24"/>
          <w:szCs w:val="24"/>
        </w:rPr>
        <w:t>-IALA`s First Preparatory Diplomatic Conference, Paris, France, 18-19 April 2017</w:t>
      </w:r>
      <w:r w:rsidR="00BF0985" w:rsidRPr="008A19E1">
        <w:rPr>
          <w:sz w:val="24"/>
          <w:szCs w:val="24"/>
        </w:rPr>
        <w:t>.</w:t>
      </w:r>
    </w:p>
    <w:p w14:paraId="2636CBE1" w14:textId="77777777" w:rsidR="009831D1" w:rsidRPr="008A19E1" w:rsidRDefault="009831D1" w:rsidP="00F47204">
      <w:pPr>
        <w:spacing w:line="360" w:lineRule="auto"/>
        <w:jc w:val="both"/>
        <w:rPr>
          <w:sz w:val="24"/>
          <w:szCs w:val="24"/>
        </w:rPr>
      </w:pPr>
    </w:p>
    <w:p w14:paraId="32E8221E" w14:textId="77777777" w:rsidR="002A0011" w:rsidRPr="008A19E1" w:rsidRDefault="002A0011" w:rsidP="00BB000F">
      <w:pPr>
        <w:spacing w:line="360" w:lineRule="auto"/>
        <w:jc w:val="both"/>
        <w:rPr>
          <w:sz w:val="24"/>
          <w:szCs w:val="24"/>
        </w:rPr>
      </w:pPr>
    </w:p>
    <w:p w14:paraId="46205E55" w14:textId="358CCD42" w:rsidR="00BB000F" w:rsidRPr="008A19E1" w:rsidRDefault="00BB000F" w:rsidP="00BB000F">
      <w:pPr>
        <w:spacing w:line="360" w:lineRule="auto"/>
        <w:jc w:val="both"/>
        <w:rPr>
          <w:sz w:val="24"/>
          <w:szCs w:val="24"/>
        </w:rPr>
      </w:pPr>
      <w:r w:rsidRPr="008A19E1">
        <w:rPr>
          <w:b/>
          <w:bCs/>
          <w:sz w:val="24"/>
          <w:szCs w:val="24"/>
        </w:rPr>
        <w:t>Research Interests:</w:t>
      </w:r>
      <w:r w:rsidRPr="008A19E1">
        <w:rPr>
          <w:sz w:val="24"/>
          <w:szCs w:val="24"/>
        </w:rPr>
        <w:t xml:space="preserve"> </w:t>
      </w:r>
      <w:r w:rsidR="001529F4" w:rsidRPr="008A19E1">
        <w:rPr>
          <w:sz w:val="24"/>
          <w:szCs w:val="24"/>
        </w:rPr>
        <w:t>Public International Law</w:t>
      </w:r>
      <w:r w:rsidR="00FC15BD" w:rsidRPr="008A19E1">
        <w:rPr>
          <w:sz w:val="24"/>
          <w:szCs w:val="24"/>
        </w:rPr>
        <w:t>, Peaceful Settlement of Maritime Disputes, Delimitation of Maritime Boundaries</w:t>
      </w:r>
      <w:r w:rsidR="00A408FD" w:rsidRPr="008A19E1">
        <w:rPr>
          <w:sz w:val="24"/>
          <w:szCs w:val="24"/>
        </w:rPr>
        <w:t>, IMO Conventions</w:t>
      </w:r>
    </w:p>
    <w:sectPr w:rsidR="00BB000F" w:rsidRPr="008A19E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24B2D" w14:textId="77777777" w:rsidR="008B26E7" w:rsidRDefault="008B26E7" w:rsidP="001529F4">
      <w:r>
        <w:separator/>
      </w:r>
    </w:p>
  </w:endnote>
  <w:endnote w:type="continuationSeparator" w:id="0">
    <w:p w14:paraId="073E6ABB" w14:textId="77777777" w:rsidR="008B26E7" w:rsidRDefault="008B26E7" w:rsidP="00152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709466"/>
      <w:docPartObj>
        <w:docPartGallery w:val="Page Numbers (Bottom of Page)"/>
        <w:docPartUnique/>
      </w:docPartObj>
    </w:sdtPr>
    <w:sdtEndPr>
      <w:rPr>
        <w:noProof/>
      </w:rPr>
    </w:sdtEndPr>
    <w:sdtContent>
      <w:p w14:paraId="5CA0143C" w14:textId="1EDBF296" w:rsidR="001529F4" w:rsidRDefault="001529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07625E" w14:textId="77777777" w:rsidR="001529F4" w:rsidRDefault="00152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CE3FB" w14:textId="77777777" w:rsidR="008B26E7" w:rsidRDefault="008B26E7" w:rsidP="001529F4">
      <w:r>
        <w:separator/>
      </w:r>
    </w:p>
  </w:footnote>
  <w:footnote w:type="continuationSeparator" w:id="0">
    <w:p w14:paraId="222CF0A4" w14:textId="77777777" w:rsidR="008B26E7" w:rsidRDefault="008B26E7" w:rsidP="00152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51C9"/>
    <w:multiLevelType w:val="hybridMultilevel"/>
    <w:tmpl w:val="03B208FA"/>
    <w:lvl w:ilvl="0" w:tplc="3F8C351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E9B7DC3"/>
    <w:multiLevelType w:val="hybridMultilevel"/>
    <w:tmpl w:val="AA5E6576"/>
    <w:lvl w:ilvl="0" w:tplc="C446672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F87280A"/>
    <w:multiLevelType w:val="hybridMultilevel"/>
    <w:tmpl w:val="DCA2E0E4"/>
    <w:lvl w:ilvl="0" w:tplc="B406BF5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E4D5230"/>
    <w:multiLevelType w:val="hybridMultilevel"/>
    <w:tmpl w:val="E96A3B0C"/>
    <w:lvl w:ilvl="0" w:tplc="A1F81F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7B50FD"/>
    <w:multiLevelType w:val="hybridMultilevel"/>
    <w:tmpl w:val="14044FEC"/>
    <w:lvl w:ilvl="0" w:tplc="81EE108C">
      <w:start w:val="3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096A9E"/>
    <w:multiLevelType w:val="hybridMultilevel"/>
    <w:tmpl w:val="4FF4C18C"/>
    <w:lvl w:ilvl="0" w:tplc="87C03A7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6D940A06"/>
    <w:multiLevelType w:val="hybridMultilevel"/>
    <w:tmpl w:val="95426C82"/>
    <w:lvl w:ilvl="0" w:tplc="AB127C5E">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CEE19BE"/>
    <w:multiLevelType w:val="hybridMultilevel"/>
    <w:tmpl w:val="321A7FC6"/>
    <w:lvl w:ilvl="0" w:tplc="015A36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2826838">
    <w:abstractNumId w:val="7"/>
  </w:num>
  <w:num w:numId="2" w16cid:durableId="2139567506">
    <w:abstractNumId w:val="3"/>
  </w:num>
  <w:num w:numId="3" w16cid:durableId="248468366">
    <w:abstractNumId w:val="4"/>
  </w:num>
  <w:num w:numId="4" w16cid:durableId="617370216">
    <w:abstractNumId w:val="0"/>
  </w:num>
  <w:num w:numId="5" w16cid:durableId="1123694817">
    <w:abstractNumId w:val="6"/>
  </w:num>
  <w:num w:numId="6" w16cid:durableId="583609328">
    <w:abstractNumId w:val="2"/>
  </w:num>
  <w:num w:numId="7" w16cid:durableId="1000934532">
    <w:abstractNumId w:val="1"/>
  </w:num>
  <w:num w:numId="8" w16cid:durableId="15199289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QwtzCwNDIzMzU3NLFU0lEKTi0uzszPAykwNKoFAL/kHGotAAAA"/>
  </w:docVars>
  <w:rsids>
    <w:rsidRoot w:val="00BB000F"/>
    <w:rsid w:val="00000761"/>
    <w:rsid w:val="000455CC"/>
    <w:rsid w:val="00050E32"/>
    <w:rsid w:val="00081F15"/>
    <w:rsid w:val="00083CFA"/>
    <w:rsid w:val="00086182"/>
    <w:rsid w:val="00095C3A"/>
    <w:rsid w:val="000A60FB"/>
    <w:rsid w:val="000A615E"/>
    <w:rsid w:val="000B3263"/>
    <w:rsid w:val="000B6442"/>
    <w:rsid w:val="000F2DD6"/>
    <w:rsid w:val="000F7CDF"/>
    <w:rsid w:val="00102685"/>
    <w:rsid w:val="00107DF9"/>
    <w:rsid w:val="00121527"/>
    <w:rsid w:val="0012659B"/>
    <w:rsid w:val="001529F4"/>
    <w:rsid w:val="00155FF0"/>
    <w:rsid w:val="0016599D"/>
    <w:rsid w:val="001832C8"/>
    <w:rsid w:val="001838E4"/>
    <w:rsid w:val="001942F8"/>
    <w:rsid w:val="001D323B"/>
    <w:rsid w:val="001D575A"/>
    <w:rsid w:val="0020072E"/>
    <w:rsid w:val="00212BDF"/>
    <w:rsid w:val="00251414"/>
    <w:rsid w:val="00292071"/>
    <w:rsid w:val="002A0011"/>
    <w:rsid w:val="002D3F65"/>
    <w:rsid w:val="00301C63"/>
    <w:rsid w:val="00306B9B"/>
    <w:rsid w:val="0036223C"/>
    <w:rsid w:val="00377754"/>
    <w:rsid w:val="003867C6"/>
    <w:rsid w:val="003A4D2D"/>
    <w:rsid w:val="003C1B41"/>
    <w:rsid w:val="003C57CF"/>
    <w:rsid w:val="003E0C6B"/>
    <w:rsid w:val="003F654E"/>
    <w:rsid w:val="00404492"/>
    <w:rsid w:val="00413E53"/>
    <w:rsid w:val="00425DCE"/>
    <w:rsid w:val="004363C7"/>
    <w:rsid w:val="00436760"/>
    <w:rsid w:val="004401EC"/>
    <w:rsid w:val="00464FBE"/>
    <w:rsid w:val="0047671B"/>
    <w:rsid w:val="004A7E2A"/>
    <w:rsid w:val="004B43D0"/>
    <w:rsid w:val="004D6E76"/>
    <w:rsid w:val="004F3F50"/>
    <w:rsid w:val="004F7730"/>
    <w:rsid w:val="0050299F"/>
    <w:rsid w:val="0050489E"/>
    <w:rsid w:val="0051207B"/>
    <w:rsid w:val="005423C5"/>
    <w:rsid w:val="005563B2"/>
    <w:rsid w:val="00557FD8"/>
    <w:rsid w:val="00576148"/>
    <w:rsid w:val="00580A68"/>
    <w:rsid w:val="00581910"/>
    <w:rsid w:val="006337BE"/>
    <w:rsid w:val="006345FF"/>
    <w:rsid w:val="00636BD8"/>
    <w:rsid w:val="006724A3"/>
    <w:rsid w:val="00673729"/>
    <w:rsid w:val="006A0CB7"/>
    <w:rsid w:val="006B46F4"/>
    <w:rsid w:val="006E575F"/>
    <w:rsid w:val="00716235"/>
    <w:rsid w:val="00733749"/>
    <w:rsid w:val="00742C6D"/>
    <w:rsid w:val="00752844"/>
    <w:rsid w:val="0076135C"/>
    <w:rsid w:val="007723A6"/>
    <w:rsid w:val="00776646"/>
    <w:rsid w:val="007848AE"/>
    <w:rsid w:val="00791C1F"/>
    <w:rsid w:val="00793642"/>
    <w:rsid w:val="007A06EC"/>
    <w:rsid w:val="007D5614"/>
    <w:rsid w:val="007E15AE"/>
    <w:rsid w:val="007E3C55"/>
    <w:rsid w:val="007F6250"/>
    <w:rsid w:val="00812E0B"/>
    <w:rsid w:val="008239B9"/>
    <w:rsid w:val="00832DFF"/>
    <w:rsid w:val="0084593A"/>
    <w:rsid w:val="00854D0B"/>
    <w:rsid w:val="00856626"/>
    <w:rsid w:val="008618F8"/>
    <w:rsid w:val="00885ED0"/>
    <w:rsid w:val="008A19E1"/>
    <w:rsid w:val="008A2DAE"/>
    <w:rsid w:val="008B26E7"/>
    <w:rsid w:val="008C041A"/>
    <w:rsid w:val="008D5BEC"/>
    <w:rsid w:val="008D7259"/>
    <w:rsid w:val="008E3520"/>
    <w:rsid w:val="008F7F87"/>
    <w:rsid w:val="009036AF"/>
    <w:rsid w:val="00911E0E"/>
    <w:rsid w:val="00965F44"/>
    <w:rsid w:val="009831D1"/>
    <w:rsid w:val="009A0917"/>
    <w:rsid w:val="009B2D23"/>
    <w:rsid w:val="009C580C"/>
    <w:rsid w:val="00A0048D"/>
    <w:rsid w:val="00A01B06"/>
    <w:rsid w:val="00A159A2"/>
    <w:rsid w:val="00A408FD"/>
    <w:rsid w:val="00A524E9"/>
    <w:rsid w:val="00A52C78"/>
    <w:rsid w:val="00A56F53"/>
    <w:rsid w:val="00A57E8D"/>
    <w:rsid w:val="00A656D2"/>
    <w:rsid w:val="00A66418"/>
    <w:rsid w:val="00A7338F"/>
    <w:rsid w:val="00A83317"/>
    <w:rsid w:val="00A85819"/>
    <w:rsid w:val="00A93A75"/>
    <w:rsid w:val="00AA4EBF"/>
    <w:rsid w:val="00AA5DE3"/>
    <w:rsid w:val="00AA6CE2"/>
    <w:rsid w:val="00AB04D4"/>
    <w:rsid w:val="00AC3375"/>
    <w:rsid w:val="00AE4AEE"/>
    <w:rsid w:val="00AE786E"/>
    <w:rsid w:val="00B07B6E"/>
    <w:rsid w:val="00B12352"/>
    <w:rsid w:val="00B1313B"/>
    <w:rsid w:val="00B30828"/>
    <w:rsid w:val="00B326E4"/>
    <w:rsid w:val="00B36149"/>
    <w:rsid w:val="00B458B6"/>
    <w:rsid w:val="00B55E05"/>
    <w:rsid w:val="00B810D3"/>
    <w:rsid w:val="00B93CCB"/>
    <w:rsid w:val="00BA4815"/>
    <w:rsid w:val="00BB000F"/>
    <w:rsid w:val="00BC1C27"/>
    <w:rsid w:val="00BD7613"/>
    <w:rsid w:val="00BE4599"/>
    <w:rsid w:val="00BF0985"/>
    <w:rsid w:val="00BF6C4B"/>
    <w:rsid w:val="00C10D00"/>
    <w:rsid w:val="00C204A6"/>
    <w:rsid w:val="00C22A95"/>
    <w:rsid w:val="00C23556"/>
    <w:rsid w:val="00C33B73"/>
    <w:rsid w:val="00C52458"/>
    <w:rsid w:val="00C57900"/>
    <w:rsid w:val="00C76E80"/>
    <w:rsid w:val="00C91176"/>
    <w:rsid w:val="00CA46C5"/>
    <w:rsid w:val="00CA5DE5"/>
    <w:rsid w:val="00CB65CE"/>
    <w:rsid w:val="00CF05F6"/>
    <w:rsid w:val="00D026C1"/>
    <w:rsid w:val="00D121BD"/>
    <w:rsid w:val="00D142B1"/>
    <w:rsid w:val="00D2475D"/>
    <w:rsid w:val="00D3000C"/>
    <w:rsid w:val="00D33D8E"/>
    <w:rsid w:val="00D615F0"/>
    <w:rsid w:val="00D64BA7"/>
    <w:rsid w:val="00D9089A"/>
    <w:rsid w:val="00DD52E3"/>
    <w:rsid w:val="00DE4A0B"/>
    <w:rsid w:val="00DE4E68"/>
    <w:rsid w:val="00DF68C4"/>
    <w:rsid w:val="00E06B37"/>
    <w:rsid w:val="00E16383"/>
    <w:rsid w:val="00E25419"/>
    <w:rsid w:val="00E31743"/>
    <w:rsid w:val="00E53FDE"/>
    <w:rsid w:val="00E804DA"/>
    <w:rsid w:val="00EA4E14"/>
    <w:rsid w:val="00EE0157"/>
    <w:rsid w:val="00EE0584"/>
    <w:rsid w:val="00EF1180"/>
    <w:rsid w:val="00F268D7"/>
    <w:rsid w:val="00F26F77"/>
    <w:rsid w:val="00F26FED"/>
    <w:rsid w:val="00F45D5B"/>
    <w:rsid w:val="00F47204"/>
    <w:rsid w:val="00F548A9"/>
    <w:rsid w:val="00F67A63"/>
    <w:rsid w:val="00F77832"/>
    <w:rsid w:val="00F84C39"/>
    <w:rsid w:val="00F97926"/>
    <w:rsid w:val="00FA637F"/>
    <w:rsid w:val="00FC15BD"/>
    <w:rsid w:val="00FC6376"/>
    <w:rsid w:val="00FD4379"/>
    <w:rsid w:val="00FD5D70"/>
    <w:rsid w:val="00FF4553"/>
    <w:rsid w:val="00FF5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A0017"/>
  <w15:chartTrackingRefBased/>
  <w15:docId w15:val="{C4EF0C7F-C0C5-4680-9B89-E9E224DD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00F"/>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B000F"/>
    <w:rPr>
      <w:sz w:val="24"/>
      <w:szCs w:val="24"/>
    </w:rPr>
  </w:style>
  <w:style w:type="character" w:customStyle="1" w:styleId="BodyTextChar">
    <w:name w:val="Body Text Char"/>
    <w:basedOn w:val="DefaultParagraphFont"/>
    <w:link w:val="BodyText"/>
    <w:uiPriority w:val="1"/>
    <w:rsid w:val="00BB000F"/>
    <w:rPr>
      <w:rFonts w:ascii="Times New Roman" w:eastAsia="Times New Roman" w:hAnsi="Times New Roman" w:cs="Times New Roman"/>
      <w:sz w:val="24"/>
      <w:szCs w:val="24"/>
      <w:lang w:val="en-US"/>
    </w:rPr>
  </w:style>
  <w:style w:type="paragraph" w:styleId="Title">
    <w:name w:val="Title"/>
    <w:basedOn w:val="Normal"/>
    <w:link w:val="TitleChar"/>
    <w:uiPriority w:val="10"/>
    <w:qFormat/>
    <w:rsid w:val="00BB000F"/>
    <w:pPr>
      <w:spacing w:before="1"/>
      <w:ind w:left="100"/>
    </w:pPr>
    <w:rPr>
      <w:b/>
      <w:bCs/>
      <w:i/>
      <w:iCs/>
      <w:sz w:val="24"/>
      <w:szCs w:val="24"/>
    </w:rPr>
  </w:style>
  <w:style w:type="character" w:customStyle="1" w:styleId="TitleChar">
    <w:name w:val="Title Char"/>
    <w:basedOn w:val="DefaultParagraphFont"/>
    <w:link w:val="Title"/>
    <w:uiPriority w:val="10"/>
    <w:rsid w:val="00BB000F"/>
    <w:rPr>
      <w:rFonts w:ascii="Times New Roman" w:eastAsia="Times New Roman" w:hAnsi="Times New Roman" w:cs="Times New Roman"/>
      <w:b/>
      <w:bCs/>
      <w:i/>
      <w:iCs/>
      <w:sz w:val="24"/>
      <w:szCs w:val="24"/>
      <w:lang w:val="en-US"/>
    </w:rPr>
  </w:style>
  <w:style w:type="paragraph" w:styleId="ListParagraph">
    <w:name w:val="List Paragraph"/>
    <w:basedOn w:val="Normal"/>
    <w:uiPriority w:val="34"/>
    <w:qFormat/>
    <w:rsid w:val="003867C6"/>
    <w:pPr>
      <w:ind w:left="720"/>
      <w:contextualSpacing/>
    </w:pPr>
  </w:style>
  <w:style w:type="character" w:styleId="Hyperlink">
    <w:name w:val="Hyperlink"/>
    <w:basedOn w:val="DefaultParagraphFont"/>
    <w:uiPriority w:val="99"/>
    <w:unhideWhenUsed/>
    <w:rsid w:val="00BD7613"/>
    <w:rPr>
      <w:color w:val="0563C1" w:themeColor="hyperlink"/>
      <w:u w:val="single"/>
    </w:rPr>
  </w:style>
  <w:style w:type="character" w:styleId="UnresolvedMention">
    <w:name w:val="Unresolved Mention"/>
    <w:basedOn w:val="DefaultParagraphFont"/>
    <w:uiPriority w:val="99"/>
    <w:semiHidden/>
    <w:unhideWhenUsed/>
    <w:rsid w:val="00BD7613"/>
    <w:rPr>
      <w:color w:val="605E5C"/>
      <w:shd w:val="clear" w:color="auto" w:fill="E1DFDD"/>
    </w:rPr>
  </w:style>
  <w:style w:type="paragraph" w:styleId="Header">
    <w:name w:val="header"/>
    <w:basedOn w:val="Normal"/>
    <w:link w:val="HeaderChar"/>
    <w:uiPriority w:val="99"/>
    <w:unhideWhenUsed/>
    <w:rsid w:val="001529F4"/>
    <w:pPr>
      <w:tabs>
        <w:tab w:val="center" w:pos="4513"/>
        <w:tab w:val="right" w:pos="9026"/>
      </w:tabs>
    </w:pPr>
  </w:style>
  <w:style w:type="character" w:customStyle="1" w:styleId="HeaderChar">
    <w:name w:val="Header Char"/>
    <w:basedOn w:val="DefaultParagraphFont"/>
    <w:link w:val="Header"/>
    <w:uiPriority w:val="99"/>
    <w:rsid w:val="001529F4"/>
    <w:rPr>
      <w:rFonts w:ascii="Times New Roman" w:eastAsia="Times New Roman" w:hAnsi="Times New Roman" w:cs="Times New Roman"/>
      <w:lang w:val="en-US"/>
    </w:rPr>
  </w:style>
  <w:style w:type="paragraph" w:styleId="Footer">
    <w:name w:val="footer"/>
    <w:basedOn w:val="Normal"/>
    <w:link w:val="FooterChar"/>
    <w:uiPriority w:val="99"/>
    <w:unhideWhenUsed/>
    <w:rsid w:val="001529F4"/>
    <w:pPr>
      <w:tabs>
        <w:tab w:val="center" w:pos="4513"/>
        <w:tab w:val="right" w:pos="9026"/>
      </w:tabs>
    </w:pPr>
  </w:style>
  <w:style w:type="character" w:customStyle="1" w:styleId="FooterChar">
    <w:name w:val="Footer Char"/>
    <w:basedOn w:val="DefaultParagraphFont"/>
    <w:link w:val="Footer"/>
    <w:uiPriority w:val="99"/>
    <w:rsid w:val="001529F4"/>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76910">
      <w:bodyDiv w:val="1"/>
      <w:marLeft w:val="0"/>
      <w:marRight w:val="0"/>
      <w:marTop w:val="0"/>
      <w:marBottom w:val="0"/>
      <w:divBdr>
        <w:top w:val="none" w:sz="0" w:space="0" w:color="auto"/>
        <w:left w:val="none" w:sz="0" w:space="0" w:color="auto"/>
        <w:bottom w:val="none" w:sz="0" w:space="0" w:color="auto"/>
        <w:right w:val="none" w:sz="0" w:space="0" w:color="auto"/>
      </w:divBdr>
    </w:div>
    <w:div w:id="137265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company/nato/"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6DAE26D31F3B40AEB87BECC870FAD5" ma:contentTypeVersion="16" ma:contentTypeDescription="Create a new document." ma:contentTypeScope="" ma:versionID="121a4173c8b3d0a733c58ba89af7fc94">
  <xsd:schema xmlns:xsd="http://www.w3.org/2001/XMLSchema" xmlns:xs="http://www.w3.org/2001/XMLSchema" xmlns:p="http://schemas.microsoft.com/office/2006/metadata/properties" xmlns:ns3="a2ee8f40-554c-48f4-a00e-15f2f09909e9" xmlns:ns4="d72b3c7f-67e7-4366-b7a1-7d36969fa005" targetNamespace="http://schemas.microsoft.com/office/2006/metadata/properties" ma:root="true" ma:fieldsID="81984cd84519db846abfd32354e5114b" ns3:_="" ns4:_="">
    <xsd:import namespace="a2ee8f40-554c-48f4-a00e-15f2f09909e9"/>
    <xsd:import namespace="d72b3c7f-67e7-4366-b7a1-7d36969fa00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e8f40-554c-48f4-a00e-15f2f0990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2b3c7f-67e7-4366-b7a1-7d36969fa0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2ee8f40-554c-48f4-a00e-15f2f09909e9" xsi:nil="true"/>
  </documentManagement>
</p:properties>
</file>

<file path=customXml/itemProps1.xml><?xml version="1.0" encoding="utf-8"?>
<ds:datastoreItem xmlns:ds="http://schemas.openxmlformats.org/officeDocument/2006/customXml" ds:itemID="{B72E4820-323D-4170-BADD-64404A212F61}">
  <ds:schemaRefs>
    <ds:schemaRef ds:uri="http://schemas.microsoft.com/sharepoint/v3/contenttype/forms"/>
  </ds:schemaRefs>
</ds:datastoreItem>
</file>

<file path=customXml/itemProps2.xml><?xml version="1.0" encoding="utf-8"?>
<ds:datastoreItem xmlns:ds="http://schemas.openxmlformats.org/officeDocument/2006/customXml" ds:itemID="{34FB4142-8B07-404D-9F29-5B703B6EE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e8f40-554c-48f4-a00e-15f2f09909e9"/>
    <ds:schemaRef ds:uri="d72b3c7f-67e7-4366-b7a1-7d36969fa0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AA054B-3C07-440D-83B7-FDCC026DE3E3}">
  <ds:schemaRefs>
    <ds:schemaRef ds:uri="http://schemas.microsoft.com/office/2006/metadata/properties"/>
    <ds:schemaRef ds:uri="http://schemas.microsoft.com/office/infopath/2007/PartnerControls"/>
    <ds:schemaRef ds:uri="a2ee8f40-554c-48f4-a00e-15f2f09909e9"/>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1998</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Sumer</dc:creator>
  <cp:keywords/>
  <dc:description/>
  <cp:lastModifiedBy>Murat Sumer</cp:lastModifiedBy>
  <cp:revision>136</cp:revision>
  <dcterms:created xsi:type="dcterms:W3CDTF">2024-06-27T14:43:00Z</dcterms:created>
  <dcterms:modified xsi:type="dcterms:W3CDTF">2026-02-23T11:04:00Z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ab136127-4f4e-4774-9e43-542d5897f998</vt:lpwstr>
  </property>
  <property fmtid="{D5CDD505-2E9C-101B-9397-08002B2CF9AE}" pid="3" name="ContentTypeId">
    <vt:lpwstr>0x010100D76DAE26D31F3B40AEB87BECC870FAD5</vt:lpwstr>
  </property>
</Properties>
</file>