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C0" w:rsidRDefault="008073C0" w:rsidP="008073C0">
      <w:pPr>
        <w:rPr>
          <w:rFonts w:ascii="Arial" w:hAnsi="Arial" w:cs="Arial"/>
          <w:color w:val="000080"/>
          <w:sz w:val="20"/>
          <w:szCs w:val="20"/>
        </w:rPr>
      </w:pPr>
    </w:p>
    <w:p w:rsidR="008073C0" w:rsidRDefault="008073C0" w:rsidP="008073C0"/>
    <w:p w:rsidR="008073C0" w:rsidRDefault="008073C0" w:rsidP="008073C0">
      <w:pPr>
        <w:rPr>
          <w:lang w:val="en-GB"/>
        </w:rPr>
      </w:pPr>
      <w:r>
        <w:rPr>
          <w:lang w:val="en-GB"/>
        </w:rPr>
        <w:t> </w:t>
      </w:r>
    </w:p>
    <w:p w:rsidR="008073C0" w:rsidRDefault="008073C0" w:rsidP="008073C0">
      <w:pPr>
        <w:jc w:val="center"/>
        <w:rPr>
          <w:lang w:val="en-GB"/>
        </w:rPr>
      </w:pPr>
      <w:r>
        <w:rPr>
          <w:color w:val="FFFFFF"/>
          <w:sz w:val="16"/>
          <w:szCs w:val="16"/>
          <w:shd w:val="clear" w:color="auto" w:fill="000080"/>
          <w:lang w:val="en-GB"/>
        </w:rPr>
        <w:t>Circulated in more than 100 States to personalities in the legal and maritime professions</w:t>
      </w:r>
    </w:p>
    <w:p w:rsidR="008073C0" w:rsidRDefault="008073C0" w:rsidP="008073C0">
      <w:pPr>
        <w:jc w:val="center"/>
        <w:rPr>
          <w:lang w:val="en-GB"/>
        </w:rPr>
      </w:pPr>
      <w:r>
        <w:rPr>
          <w:lang w:val="en-GB"/>
        </w:rPr>
        <w:t> </w:t>
      </w:r>
    </w:p>
    <w:p w:rsidR="008073C0" w:rsidRDefault="008073C0" w:rsidP="008073C0">
      <w:pPr>
        <w:jc w:val="center"/>
        <w:rPr>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8073C0" w:rsidRDefault="008073C0" w:rsidP="008073C0">
      <w:pPr>
        <w:rPr>
          <w:lang w:val="en-GB"/>
        </w:rPr>
      </w:pPr>
      <w:r>
        <w:rPr>
          <w:lang w:val="en-GB"/>
        </w:rPr>
        <w:t> </w:t>
      </w:r>
    </w:p>
    <w:p w:rsidR="008073C0" w:rsidRDefault="008073C0" w:rsidP="008073C0">
      <w:pPr>
        <w:jc w:val="center"/>
        <w:rPr>
          <w:lang w:val="en-GB"/>
        </w:rPr>
      </w:pPr>
      <w:r>
        <w:rPr>
          <w:lang w:val="en-GB"/>
        </w:rPr>
        <w:t> </w:t>
      </w:r>
    </w:p>
    <w:p w:rsidR="008073C0" w:rsidRDefault="008073C0" w:rsidP="008073C0">
      <w:pPr>
        <w:jc w:val="center"/>
        <w:rPr>
          <w:lang w:val="en-GB"/>
        </w:rPr>
      </w:pPr>
      <w:r>
        <w:rPr>
          <w:color w:val="FFFFFF"/>
          <w:sz w:val="16"/>
          <w:szCs w:val="16"/>
          <w:shd w:val="clear" w:color="auto" w:fill="000080"/>
          <w:lang w:val="en-GB"/>
        </w:rPr>
        <w:t>The IMO International Maritime Law Institute Official Electronic Newsletter  </w:t>
      </w:r>
      <w:r>
        <w:rPr>
          <w:color w:val="000080"/>
          <w:sz w:val="16"/>
          <w:szCs w:val="16"/>
          <w:shd w:val="clear" w:color="auto" w:fill="000080"/>
          <w:lang w:val="en-GB"/>
        </w:rPr>
        <w:t xml:space="preserve">  </w:t>
      </w:r>
      <w:r>
        <w:rPr>
          <w:color w:val="FFFFFF"/>
          <w:sz w:val="16"/>
          <w:szCs w:val="16"/>
          <w:shd w:val="clear" w:color="auto" w:fill="000080"/>
          <w:lang w:val="en-GB"/>
        </w:rPr>
        <w:t> (Vol. 6, Issue No. 2)</w:t>
      </w:r>
      <w:proofErr w:type="gramStart"/>
      <w:r>
        <w:rPr>
          <w:color w:val="FFFFFF"/>
          <w:sz w:val="16"/>
          <w:szCs w:val="16"/>
          <w:shd w:val="clear" w:color="auto" w:fill="000080"/>
          <w:lang w:val="en-GB"/>
        </w:rPr>
        <w:t>  12</w:t>
      </w:r>
      <w:proofErr w:type="gramEnd"/>
      <w:r>
        <w:rPr>
          <w:color w:val="FFFFFF"/>
          <w:sz w:val="16"/>
          <w:szCs w:val="16"/>
          <w:shd w:val="clear" w:color="auto" w:fill="000080"/>
          <w:lang w:val="en-GB"/>
        </w:rPr>
        <w:t>  September  2008</w:t>
      </w:r>
    </w:p>
    <w:p w:rsidR="008073C0" w:rsidRDefault="008073C0" w:rsidP="008073C0">
      <w:pPr>
        <w:rPr>
          <w:lang w:val="en-GB"/>
        </w:rPr>
      </w:pPr>
      <w:r>
        <w:rPr>
          <w:lang w:val="en-GB"/>
        </w:rPr>
        <w:t> </w:t>
      </w:r>
    </w:p>
    <w:p w:rsidR="008073C0" w:rsidRDefault="008073C0" w:rsidP="008073C0">
      <w:pPr>
        <w:rPr>
          <w:lang w:val="en-GB"/>
        </w:rPr>
      </w:pPr>
      <w:r>
        <w:rPr>
          <w:lang w:val="en-GB"/>
        </w:rPr>
        <w:t> </w:t>
      </w:r>
    </w:p>
    <w:p w:rsidR="008073C0" w:rsidRDefault="008073C0" w:rsidP="008073C0">
      <w:pPr>
        <w:jc w:val="center"/>
        <w:rPr>
          <w:lang w:val="en-GB"/>
        </w:rPr>
      </w:pPr>
      <w:r>
        <w:rPr>
          <w:lang w:val="en-GB"/>
        </w:rPr>
        <w:t> </w:t>
      </w:r>
    </w:p>
    <w:p w:rsidR="008073C0" w:rsidRDefault="008073C0" w:rsidP="008073C0">
      <w:pPr>
        <w:jc w:val="center"/>
        <w:rPr>
          <w:lang w:val="en-GB"/>
        </w:rPr>
      </w:pPr>
      <w:r>
        <w:rPr>
          <w:lang w:val="en-GB"/>
        </w:rPr>
        <w:t> </w:t>
      </w:r>
    </w:p>
    <w:p w:rsidR="008073C0" w:rsidRDefault="008073C0" w:rsidP="008073C0">
      <w:pPr>
        <w:jc w:val="center"/>
        <w:rPr>
          <w:lang w:val="en-GB"/>
        </w:rPr>
      </w:pPr>
      <w:r>
        <w:rPr>
          <w:rStyle w:val="Strong"/>
          <w:rFonts w:ascii="Arial" w:hAnsi="Arial" w:cs="Arial"/>
          <w:color w:val="0000FF"/>
          <w:sz w:val="20"/>
          <w:szCs w:val="20"/>
          <w:lang w:val="en-GB"/>
        </w:rPr>
        <w:t> </w:t>
      </w:r>
      <w:r>
        <w:rPr>
          <w:rStyle w:val="Strong"/>
          <w:color w:val="000000"/>
          <w:lang w:val="en-GB"/>
        </w:rPr>
        <w:t>IMLI WELCOMES THE 20TH GENERATION OF LAWYERS TO PARTICIPATE IN THE LL.M. PROGRAMME</w:t>
      </w:r>
      <w:r>
        <w:rPr>
          <w:rStyle w:val="Strong"/>
          <w:rFonts w:ascii="Arial" w:hAnsi="Arial" w:cs="Arial"/>
          <w:color w:val="0000FF"/>
          <w:sz w:val="20"/>
          <w:szCs w:val="20"/>
          <w:lang w:val="en-GB"/>
        </w:rPr>
        <w:t> </w:t>
      </w:r>
      <w:r>
        <w:rPr>
          <w:rStyle w:val="Strong"/>
          <w:lang w:val="en-GB"/>
        </w:rPr>
        <w:t> </w:t>
      </w:r>
      <w:r>
        <w:rPr>
          <w:rFonts w:ascii="Arial" w:hAnsi="Arial" w:cs="Arial"/>
          <w:color w:val="0000FF"/>
          <w:sz w:val="20"/>
          <w:szCs w:val="20"/>
          <w:lang w:val="en-GB"/>
        </w:rPr>
        <w:t> </w:t>
      </w:r>
    </w:p>
    <w:p w:rsidR="008073C0" w:rsidRDefault="008073C0" w:rsidP="008073C0">
      <w:pPr>
        <w:jc w:val="center"/>
        <w:rPr>
          <w:lang w:val="en-GB"/>
        </w:rPr>
      </w:pPr>
      <w:r>
        <w:rPr>
          <w:lang w:val="en-GB"/>
        </w:rPr>
        <w:t> </w:t>
      </w:r>
    </w:p>
    <w:p w:rsidR="008073C0" w:rsidRDefault="008073C0" w:rsidP="008073C0">
      <w:pPr>
        <w:jc w:val="both"/>
        <w:rPr>
          <w:lang w:val="en-GB"/>
        </w:rPr>
      </w:pPr>
      <w:r>
        <w:rPr>
          <w:lang w:val="en-GB"/>
        </w:rPr>
        <w:t>The IMO International Maritime Law Institute (IMLI) inaugurated on September 9, 2008 its 20th Annual LL.M. Programme and welcomed a new generation of lawyers.</w:t>
      </w:r>
      <w:r>
        <w:rPr>
          <w:b/>
          <w:bCs/>
          <w:lang w:val="en-GB"/>
        </w:rPr>
        <w:t> </w:t>
      </w:r>
    </w:p>
    <w:p w:rsidR="008073C0" w:rsidRDefault="008073C0" w:rsidP="008073C0">
      <w:pPr>
        <w:jc w:val="center"/>
        <w:rPr>
          <w:lang w:val="en-GB"/>
        </w:rPr>
      </w:pPr>
      <w:r>
        <w:rPr>
          <w:lang w:val="en-GB"/>
        </w:rPr>
        <w:t> </w:t>
      </w:r>
    </w:p>
    <w:p w:rsidR="008073C0" w:rsidRDefault="008073C0" w:rsidP="008073C0">
      <w:pPr>
        <w:jc w:val="center"/>
        <w:rPr>
          <w:lang w:val="en-GB"/>
        </w:rPr>
      </w:pPr>
      <w:r>
        <w:rPr>
          <w:b/>
          <w:bCs/>
          <w:noProof/>
        </w:rPr>
        <w:drawing>
          <wp:inline distT="0" distB="0" distL="0" distR="0">
            <wp:extent cx="5486400" cy="4118610"/>
            <wp:effectExtent l="19050" t="0" r="0" b="0"/>
            <wp:docPr id="1" name="Picture 1" descr="cid:image001.jpg@01C914FD.5818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14FD.58189FE0"/>
                    <pic:cNvPicPr>
                      <a:picLocks noChangeAspect="1" noChangeArrowheads="1"/>
                    </pic:cNvPicPr>
                  </pic:nvPicPr>
                  <pic:blipFill>
                    <a:blip r:embed="rId4" r:link="rId5"/>
                    <a:srcRect/>
                    <a:stretch>
                      <a:fillRect/>
                    </a:stretch>
                  </pic:blipFill>
                  <pic:spPr bwMode="auto">
                    <a:xfrm>
                      <a:off x="0" y="0"/>
                      <a:ext cx="5486400" cy="4118610"/>
                    </a:xfrm>
                    <a:prstGeom prst="rect">
                      <a:avLst/>
                    </a:prstGeom>
                    <a:noFill/>
                    <a:ln w="9525">
                      <a:noFill/>
                      <a:miter lim="800000"/>
                      <a:headEnd/>
                      <a:tailEnd/>
                    </a:ln>
                  </pic:spPr>
                </pic:pic>
              </a:graphicData>
            </a:graphic>
          </wp:inline>
        </w:drawing>
      </w:r>
      <w:r>
        <w:rPr>
          <w:b/>
          <w:bCs/>
          <w:lang w:val="en-GB"/>
        </w:rPr>
        <w:t> </w:t>
      </w:r>
      <w:r>
        <w:rPr>
          <w:rStyle w:val="Strong"/>
          <w:i/>
          <w:iCs/>
          <w:lang w:val="en-GB"/>
        </w:rPr>
        <w:t xml:space="preserve">   </w:t>
      </w:r>
    </w:p>
    <w:p w:rsidR="008073C0" w:rsidRDefault="008073C0" w:rsidP="008073C0">
      <w:pPr>
        <w:jc w:val="both"/>
        <w:rPr>
          <w:lang w:val="en-GB"/>
        </w:rPr>
      </w:pPr>
      <w:r>
        <w:rPr>
          <w:lang w:val="en-GB"/>
        </w:rPr>
        <w:t> </w:t>
      </w:r>
    </w:p>
    <w:p w:rsidR="008073C0" w:rsidRDefault="008073C0" w:rsidP="008073C0">
      <w:pPr>
        <w:jc w:val="both"/>
        <w:rPr>
          <w:lang w:val="en-GB"/>
        </w:rPr>
      </w:pPr>
      <w:r>
        <w:rPr>
          <w:lang w:val="en-GB"/>
        </w:rPr>
        <w:lastRenderedPageBreak/>
        <w:t>Since the establishment of IMLI, 428 lawyers from 11</w:t>
      </w:r>
      <w:r>
        <w:rPr>
          <w:color w:val="000080"/>
          <w:lang w:val="en-GB"/>
        </w:rPr>
        <w:t>2</w:t>
      </w:r>
      <w:r>
        <w:rPr>
          <w:lang w:val="en-GB"/>
        </w:rPr>
        <w:t xml:space="preserve"> States and territories around the world have been awarded the Institute's degree of Master of Laws in International Maritime Law</w:t>
      </w:r>
      <w:r>
        <w:rPr>
          <w:color w:val="0000FF"/>
          <w:lang w:val="en-GB"/>
        </w:rPr>
        <w:t> </w:t>
      </w:r>
      <w:r>
        <w:rPr>
          <w:color w:val="000000"/>
          <w:lang w:val="en-GB"/>
        </w:rPr>
        <w:t>(LL.M.)</w:t>
      </w:r>
      <w:r>
        <w:rPr>
          <w:lang w:val="en-GB"/>
        </w:rPr>
        <w:t>. </w:t>
      </w:r>
      <w:r>
        <w:rPr>
          <w:color w:val="000000"/>
          <w:lang w:val="en-GB"/>
        </w:rPr>
        <w:t> IMLI graduates</w:t>
      </w:r>
      <w:r>
        <w:rPr>
          <w:lang w:val="en-GB"/>
        </w:rPr>
        <w:t xml:space="preserve"> are today greatly contributing to the goals of IMO and the needs of their States. Currently, IMLI’s graduates around the world have secured senior positions in Government administrations, often representing their countries at IMO meetings, and also within the global shipping and port industries - positions ranking from Ministers of Justice, Chief Justices, Attorneys-General, Ambassadors, Judges, chief executives and senior corporate managers.</w:t>
      </w:r>
    </w:p>
    <w:p w:rsidR="008073C0" w:rsidRDefault="008073C0" w:rsidP="008073C0">
      <w:pPr>
        <w:jc w:val="both"/>
        <w:rPr>
          <w:lang w:val="en-GB"/>
        </w:rPr>
      </w:pPr>
      <w:r>
        <w:rPr>
          <w:lang w:val="en-GB"/>
        </w:rPr>
        <w:t> </w:t>
      </w:r>
    </w:p>
    <w:p w:rsidR="008073C0" w:rsidRDefault="008073C0" w:rsidP="008073C0">
      <w:pPr>
        <w:pStyle w:val="BodyText2"/>
        <w:spacing w:before="0" w:beforeAutospacing="0" w:after="0" w:afterAutospacing="0"/>
        <w:rPr>
          <w:lang w:val="en-GB"/>
        </w:rPr>
      </w:pPr>
      <w:r>
        <w:rPr>
          <w:lang w:val="en-GB"/>
        </w:rPr>
        <w:t xml:space="preserve">The new IMLI intake represents 23 States, with </w:t>
      </w:r>
      <w:smartTag w:uri="urn:schemas-microsoft-com:office:smarttags" w:element="place">
        <w:smartTag w:uri="urn:schemas-microsoft-com:office:smarttags" w:element="country-region">
          <w:r>
            <w:rPr>
              <w:lang w:val="en-GB"/>
            </w:rPr>
            <w:t>Costa Rica</w:t>
          </w:r>
        </w:smartTag>
      </w:smartTag>
      <w:r>
        <w:rPr>
          <w:lang w:val="en-GB"/>
        </w:rPr>
        <w:t xml:space="preserve"> sending her representative to IMLI for the first time.</w:t>
      </w:r>
    </w:p>
    <w:p w:rsidR="008073C0" w:rsidRDefault="008073C0" w:rsidP="008073C0">
      <w:pPr>
        <w:jc w:val="both"/>
        <w:rPr>
          <w:color w:val="000080"/>
          <w:lang w:val="en-GB"/>
        </w:rPr>
      </w:pPr>
      <w:r>
        <w:rPr>
          <w:lang w:val="en-GB"/>
        </w:rPr>
        <w:t>  </w:t>
      </w:r>
    </w:p>
    <w:p w:rsidR="008073C0" w:rsidRDefault="008073C0" w:rsidP="008073C0">
      <w:pPr>
        <w:jc w:val="both"/>
        <w:rPr>
          <w:color w:val="000080"/>
          <w:lang w:val="en-GB"/>
        </w:rPr>
      </w:pPr>
      <w:r>
        <w:rPr>
          <w:color w:val="000000"/>
          <w:lang w:val="en-GB"/>
        </w:rPr>
        <w:t>During this academic </w:t>
      </w:r>
      <w:r>
        <w:rPr>
          <w:lang w:val="en-GB"/>
        </w:rPr>
        <w:t>year the following students are going to attend IMLI's 4th Advanced Diploma Programme:</w:t>
      </w:r>
    </w:p>
    <w:p w:rsidR="008073C0" w:rsidRDefault="008073C0" w:rsidP="008073C0">
      <w:pPr>
        <w:jc w:val="both"/>
        <w:rPr>
          <w:lang w:val="en-GB"/>
        </w:rPr>
      </w:pPr>
      <w:r>
        <w:rPr>
          <w:lang w:val="en-GB"/>
        </w:rPr>
        <w:t> </w:t>
      </w:r>
    </w:p>
    <w:p w:rsidR="008073C0" w:rsidRDefault="008073C0" w:rsidP="008073C0">
      <w:pPr>
        <w:jc w:val="both"/>
        <w:rPr>
          <w:lang w:val="en-GB"/>
        </w:rPr>
      </w:pPr>
      <w:r>
        <w:rPr>
          <w:rStyle w:val="Strong"/>
          <w:lang w:val="en-GB"/>
        </w:rPr>
        <w:t>Mr. Emanuel Mallia,</w:t>
      </w:r>
      <w:r>
        <w:rPr>
          <w:lang w:val="en-GB"/>
        </w:rPr>
        <w:t xml:space="preserve"> Staff Officer 1 OPS, INT, Plans and Training, Armed Forces of </w:t>
      </w:r>
      <w:smartTag w:uri="urn:schemas-microsoft-com:office:smarttags" w:element="country-region">
        <w:r>
          <w:rPr>
            <w:lang w:val="en-GB"/>
          </w:rPr>
          <w:t>Malta</w:t>
        </w:r>
      </w:smartTag>
      <w:r>
        <w:rPr>
          <w:lang w:val="en-GB"/>
        </w:rPr>
        <w:t xml:space="preserve">, </w:t>
      </w:r>
      <w:smartTag w:uri="urn:schemas-microsoft-com:office:smarttags" w:element="place">
        <w:smartTag w:uri="urn:schemas-microsoft-com:office:smarttags" w:element="country-region">
          <w:r>
            <w:rPr>
              <w:lang w:val="en-GB"/>
            </w:rPr>
            <w:t>Malta</w:t>
          </w:r>
        </w:smartTag>
      </w:smartTag>
    </w:p>
    <w:p w:rsidR="008073C0" w:rsidRDefault="008073C0" w:rsidP="008073C0">
      <w:pPr>
        <w:jc w:val="both"/>
        <w:rPr>
          <w:lang w:val="en-GB"/>
        </w:rPr>
      </w:pPr>
      <w:r>
        <w:rPr>
          <w:rStyle w:val="Strong"/>
          <w:lang w:val="en-GB"/>
        </w:rPr>
        <w:t>Mr. Clinton O’ Neill</w:t>
      </w:r>
      <w:r>
        <w:rPr>
          <w:lang w:val="en-GB"/>
        </w:rPr>
        <w:t xml:space="preserve">, Captain, Armed Forces of </w:t>
      </w:r>
      <w:smartTag w:uri="urn:schemas-microsoft-com:office:smarttags" w:element="country-region">
        <w:r>
          <w:rPr>
            <w:lang w:val="en-GB"/>
          </w:rPr>
          <w:t>Malta</w:t>
        </w:r>
      </w:smartTag>
      <w:r>
        <w:rPr>
          <w:lang w:val="en-GB"/>
        </w:rPr>
        <w:t xml:space="preserve">, </w:t>
      </w:r>
      <w:smartTag w:uri="urn:schemas-microsoft-com:office:smarttags" w:element="place">
        <w:smartTag w:uri="urn:schemas-microsoft-com:office:smarttags" w:element="country-region">
          <w:r>
            <w:rPr>
              <w:lang w:val="en-GB"/>
            </w:rPr>
            <w:t>Malta</w:t>
          </w:r>
        </w:smartTag>
      </w:smartTag>
    </w:p>
    <w:p w:rsidR="008073C0" w:rsidRDefault="008073C0" w:rsidP="008073C0">
      <w:pPr>
        <w:jc w:val="both"/>
        <w:rPr>
          <w:lang w:val="en-GB"/>
        </w:rPr>
      </w:pPr>
      <w:r>
        <w:rPr>
          <w:b/>
          <w:bCs/>
          <w:lang w:val="en-GB"/>
        </w:rPr>
        <w:t xml:space="preserve">Mr. </w:t>
      </w:r>
      <w:proofErr w:type="spellStart"/>
      <w:r>
        <w:rPr>
          <w:b/>
          <w:bCs/>
          <w:lang w:val="en-GB"/>
        </w:rPr>
        <w:t>Edric</w:t>
      </w:r>
      <w:proofErr w:type="spellEnd"/>
      <w:r>
        <w:rPr>
          <w:b/>
          <w:bCs/>
          <w:lang w:val="en-GB"/>
        </w:rPr>
        <w:t xml:space="preserve"> Zahra, </w:t>
      </w:r>
      <w:r>
        <w:rPr>
          <w:lang w:val="en-GB"/>
        </w:rPr>
        <w:t xml:space="preserve">Captain, Armed Forces of </w:t>
      </w:r>
      <w:smartTag w:uri="urn:schemas-microsoft-com:office:smarttags" w:element="country-region">
        <w:r>
          <w:rPr>
            <w:lang w:val="en-GB"/>
          </w:rPr>
          <w:t>Malta</w:t>
        </w:r>
      </w:smartTag>
      <w:r>
        <w:rPr>
          <w:lang w:val="en-GB"/>
        </w:rPr>
        <w:t xml:space="preserve">, </w:t>
      </w:r>
      <w:smartTag w:uri="urn:schemas-microsoft-com:office:smarttags" w:element="place">
        <w:smartTag w:uri="urn:schemas-microsoft-com:office:smarttags" w:element="country-region">
          <w:r>
            <w:rPr>
              <w:lang w:val="en-GB"/>
            </w:rPr>
            <w:t>Malta</w:t>
          </w:r>
        </w:smartTag>
      </w:smartTag>
      <w:r>
        <w:rPr>
          <w:lang w:val="en-GB"/>
        </w:rPr>
        <w:t>,</w:t>
      </w:r>
    </w:p>
    <w:p w:rsidR="008073C0" w:rsidRDefault="008073C0" w:rsidP="008073C0">
      <w:pPr>
        <w:jc w:val="both"/>
        <w:rPr>
          <w:lang w:val="en-GB"/>
        </w:rPr>
      </w:pPr>
      <w:r>
        <w:rPr>
          <w:rStyle w:val="Strong"/>
          <w:lang w:val="en-GB"/>
        </w:rPr>
        <w:t xml:space="preserve">Mr. </w:t>
      </w:r>
      <w:proofErr w:type="spellStart"/>
      <w:r>
        <w:rPr>
          <w:rStyle w:val="Strong"/>
          <w:lang w:val="en-GB"/>
        </w:rPr>
        <w:t>Achiri</w:t>
      </w:r>
      <w:proofErr w:type="spellEnd"/>
      <w:r>
        <w:rPr>
          <w:rStyle w:val="Strong"/>
          <w:lang w:val="en-GB"/>
        </w:rPr>
        <w:t xml:space="preserve"> Devine </w:t>
      </w:r>
      <w:proofErr w:type="spellStart"/>
      <w:r>
        <w:rPr>
          <w:rStyle w:val="Strong"/>
          <w:lang w:val="en-GB"/>
        </w:rPr>
        <w:t>Fru</w:t>
      </w:r>
      <w:proofErr w:type="spellEnd"/>
      <w:r>
        <w:rPr>
          <w:rStyle w:val="Strong"/>
          <w:lang w:val="en-GB"/>
        </w:rPr>
        <w:t xml:space="preserve">, </w:t>
      </w:r>
      <w:r>
        <w:rPr>
          <w:rStyle w:val="Strong"/>
          <w:b w:val="0"/>
          <w:bCs w:val="0"/>
          <w:lang w:val="en-GB"/>
        </w:rPr>
        <w:t xml:space="preserve">Legal </w:t>
      </w:r>
      <w:smartTag w:uri="urn:schemas-microsoft-com:office:smarttags" w:element="place">
        <w:smartTag w:uri="urn:schemas-microsoft-com:office:smarttags" w:element="City">
          <w:r>
            <w:rPr>
              <w:rStyle w:val="Strong"/>
              <w:b w:val="0"/>
              <w:bCs w:val="0"/>
              <w:lang w:val="en-GB"/>
            </w:rPr>
            <w:t>Consultant</w:t>
          </w:r>
        </w:smartTag>
        <w:r>
          <w:rPr>
            <w:rStyle w:val="Strong"/>
            <w:b w:val="0"/>
            <w:bCs w:val="0"/>
            <w:lang w:val="en-GB"/>
          </w:rPr>
          <w:t xml:space="preserve">, </w:t>
        </w:r>
        <w:smartTag w:uri="urn:schemas-microsoft-com:office:smarttags" w:element="country-region">
          <w:r>
            <w:rPr>
              <w:rStyle w:val="Strong"/>
              <w:b w:val="0"/>
              <w:bCs w:val="0"/>
              <w:lang w:val="en-GB"/>
            </w:rPr>
            <w:t>Cameroon</w:t>
          </w:r>
        </w:smartTag>
      </w:smartTag>
    </w:p>
    <w:p w:rsidR="008073C0" w:rsidRDefault="008073C0" w:rsidP="008073C0">
      <w:pPr>
        <w:pStyle w:val="BodyText"/>
        <w:spacing w:before="160" w:beforeAutospacing="0" w:after="0" w:afterAutospacing="0"/>
        <w:jc w:val="both"/>
        <w:rPr>
          <w:lang w:val="en-GB"/>
        </w:rPr>
      </w:pPr>
      <w:r>
        <w:rPr>
          <w:i/>
          <w:iCs/>
          <w:color w:val="000000"/>
          <w:lang w:val="en-GB"/>
        </w:rPr>
        <w:t>___________________________________</w:t>
      </w:r>
    </w:p>
    <w:p w:rsidR="008073C0" w:rsidRDefault="008073C0" w:rsidP="008073C0">
      <w:pPr>
        <w:pStyle w:val="BodyText"/>
        <w:spacing w:before="160" w:beforeAutospacing="0" w:after="0" w:afterAutospacing="0"/>
        <w:jc w:val="both"/>
        <w:rPr>
          <w:lang w:val="en-GB"/>
        </w:rPr>
      </w:pPr>
      <w:r>
        <w:rPr>
          <w:i/>
          <w:iCs/>
          <w:color w:val="000000"/>
          <w:lang w:val="en-GB"/>
        </w:rPr>
        <w:t xml:space="preserve">  </w:t>
      </w:r>
      <w:r>
        <w:rPr>
          <w:color w:val="000000"/>
          <w:lang w:val="en-GB"/>
        </w:rPr>
        <w:t xml:space="preserve">* </w:t>
      </w:r>
      <w:r>
        <w:rPr>
          <w:i/>
          <w:iCs/>
          <w:color w:val="000000"/>
          <w:lang w:val="en-GB"/>
        </w:rPr>
        <w:t>If you do not want to receive IMLI e-News in future, please return this message to the above address with request to DELETE in the subject field.</w:t>
      </w:r>
    </w:p>
    <w:p w:rsidR="008073C0" w:rsidRDefault="008073C0" w:rsidP="008073C0">
      <w:pPr>
        <w:pStyle w:val="BodyText"/>
        <w:spacing w:before="160" w:beforeAutospacing="0" w:after="0" w:afterAutospacing="0"/>
        <w:jc w:val="both"/>
        <w:rPr>
          <w:lang w:val="en-GB"/>
        </w:rPr>
      </w:pPr>
      <w:r>
        <w:rPr>
          <w:i/>
          <w:iCs/>
          <w:color w:val="000000"/>
          <w:lang w:val="en-GB"/>
        </w:rPr>
        <w:t>** For further information please contact Ms. Elda Belja (Editor, IMLI e-News) at</w:t>
      </w:r>
      <w:r>
        <w:rPr>
          <w:color w:val="000000"/>
          <w:lang w:val="en-GB"/>
        </w:rPr>
        <w:t xml:space="preserve"> </w:t>
      </w:r>
      <w:hyperlink r:id="rId6" w:tooltip="mailto:publications@imli.org" w:history="1">
        <w:r>
          <w:rPr>
            <w:rStyle w:val="Hyperlink"/>
            <w:lang w:val="en-GB"/>
          </w:rPr>
          <w:t>publications@imli.org</w:t>
        </w:r>
      </w:hyperlink>
      <w:r>
        <w:rPr>
          <w:color w:val="000000"/>
          <w:lang w:val="en-GB"/>
        </w:rPr>
        <w:t xml:space="preserve"> </w:t>
      </w:r>
    </w:p>
    <w:p w:rsidR="00613C87" w:rsidRPr="008073C0" w:rsidRDefault="00613C87">
      <w:pPr>
        <w:rPr>
          <w:lang w:val="en-GB"/>
        </w:rPr>
      </w:pPr>
    </w:p>
    <w:sectPr w:rsidR="00613C87" w:rsidRPr="008073C0"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073C0"/>
    <w:rsid w:val="00190A6B"/>
    <w:rsid w:val="00203FC8"/>
    <w:rsid w:val="002D116D"/>
    <w:rsid w:val="003F5AC4"/>
    <w:rsid w:val="00477542"/>
    <w:rsid w:val="004F74D9"/>
    <w:rsid w:val="00613C87"/>
    <w:rsid w:val="006D6641"/>
    <w:rsid w:val="00734ED3"/>
    <w:rsid w:val="00737635"/>
    <w:rsid w:val="007B788F"/>
    <w:rsid w:val="008073C0"/>
    <w:rsid w:val="00A46F77"/>
    <w:rsid w:val="00E26DB3"/>
    <w:rsid w:val="00E47152"/>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3C0"/>
    <w:rPr>
      <w:color w:val="0000FF"/>
      <w:u w:val="single"/>
    </w:rPr>
  </w:style>
  <w:style w:type="paragraph" w:styleId="BodyText">
    <w:name w:val="Body Text"/>
    <w:basedOn w:val="Normal"/>
    <w:link w:val="BodyTextChar"/>
    <w:uiPriority w:val="99"/>
    <w:semiHidden/>
    <w:unhideWhenUsed/>
    <w:rsid w:val="008073C0"/>
    <w:pPr>
      <w:spacing w:before="100" w:beforeAutospacing="1" w:after="100" w:afterAutospacing="1"/>
    </w:pPr>
  </w:style>
  <w:style w:type="character" w:customStyle="1" w:styleId="BodyTextChar">
    <w:name w:val="Body Text Char"/>
    <w:basedOn w:val="DefaultParagraphFont"/>
    <w:link w:val="BodyText"/>
    <w:uiPriority w:val="99"/>
    <w:semiHidden/>
    <w:rsid w:val="008073C0"/>
    <w:rPr>
      <w:rFonts w:ascii="Times New Roman" w:hAnsi="Times New Roman" w:cs="Times New Roman"/>
      <w:sz w:val="24"/>
      <w:szCs w:val="24"/>
    </w:rPr>
  </w:style>
  <w:style w:type="paragraph" w:styleId="BodyText2">
    <w:name w:val="Body Text 2"/>
    <w:basedOn w:val="Normal"/>
    <w:link w:val="BodyText2Char"/>
    <w:uiPriority w:val="99"/>
    <w:semiHidden/>
    <w:unhideWhenUsed/>
    <w:rsid w:val="008073C0"/>
    <w:pPr>
      <w:spacing w:before="100" w:beforeAutospacing="1" w:after="100" w:afterAutospacing="1"/>
    </w:pPr>
  </w:style>
  <w:style w:type="character" w:customStyle="1" w:styleId="BodyText2Char">
    <w:name w:val="Body Text 2 Char"/>
    <w:basedOn w:val="DefaultParagraphFont"/>
    <w:link w:val="BodyText2"/>
    <w:uiPriority w:val="99"/>
    <w:semiHidden/>
    <w:rsid w:val="008073C0"/>
    <w:rPr>
      <w:rFonts w:ascii="Times New Roman" w:hAnsi="Times New Roman" w:cs="Times New Roman"/>
      <w:sz w:val="24"/>
      <w:szCs w:val="24"/>
    </w:rPr>
  </w:style>
  <w:style w:type="character" w:styleId="Emphasis">
    <w:name w:val="Emphasis"/>
    <w:basedOn w:val="DefaultParagraphFont"/>
    <w:uiPriority w:val="20"/>
    <w:qFormat/>
    <w:rsid w:val="008073C0"/>
    <w:rPr>
      <w:i/>
      <w:iCs/>
    </w:rPr>
  </w:style>
  <w:style w:type="character" w:styleId="Strong">
    <w:name w:val="Strong"/>
    <w:basedOn w:val="DefaultParagraphFont"/>
    <w:uiPriority w:val="22"/>
    <w:qFormat/>
    <w:rsid w:val="008073C0"/>
    <w:rPr>
      <w:b/>
      <w:bCs/>
    </w:rPr>
  </w:style>
  <w:style w:type="paragraph" w:styleId="BalloonText">
    <w:name w:val="Balloon Text"/>
    <w:basedOn w:val="Normal"/>
    <w:link w:val="BalloonTextChar"/>
    <w:uiPriority w:val="99"/>
    <w:semiHidden/>
    <w:unhideWhenUsed/>
    <w:rsid w:val="008073C0"/>
    <w:rPr>
      <w:rFonts w:ascii="Tahoma" w:hAnsi="Tahoma" w:cs="Tahoma"/>
      <w:sz w:val="16"/>
      <w:szCs w:val="16"/>
    </w:rPr>
  </w:style>
  <w:style w:type="character" w:customStyle="1" w:styleId="BalloonTextChar">
    <w:name w:val="Balloon Text Char"/>
    <w:basedOn w:val="DefaultParagraphFont"/>
    <w:link w:val="BalloonText"/>
    <w:uiPriority w:val="99"/>
    <w:semiHidden/>
    <w:rsid w:val="0080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5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14FD.58189F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2</cp:revision>
  <dcterms:created xsi:type="dcterms:W3CDTF">2009-05-19T11:17:00Z</dcterms:created>
  <dcterms:modified xsi:type="dcterms:W3CDTF">2009-08-27T11:15:00Z</dcterms:modified>
</cp:coreProperties>
</file>