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C87" w:rsidRDefault="003A7C87" w:rsidP="003A7C87">
      <w:pPr>
        <w:rPr>
          <w:rFonts w:ascii="Arial" w:hAnsi="Arial" w:cs="Arial"/>
          <w:sz w:val="20"/>
          <w:szCs w:val="20"/>
        </w:rPr>
      </w:pPr>
    </w:p>
    <w:p w:rsidR="003A7C87" w:rsidRDefault="003A7C87" w:rsidP="003A7C87">
      <w:pPr>
        <w:jc w:val="center"/>
        <w:rPr>
          <w:rFonts w:ascii="Times New Roman" w:hAnsi="Times New Roman"/>
        </w:rPr>
      </w:pPr>
      <w:r>
        <w:rPr>
          <w:rFonts w:ascii="Times New Roman" w:hAnsi="Times New Roman"/>
          <w:color w:val="FFFFFF"/>
          <w:sz w:val="16"/>
          <w:szCs w:val="16"/>
          <w:shd w:val="clear" w:color="auto" w:fill="000080"/>
        </w:rPr>
        <w:t>Circulated in more than 100 States to personalities in the legal and maritime professions</w:t>
      </w:r>
      <w:r>
        <w:rPr>
          <w:rFonts w:ascii="Times New Roman" w:hAnsi="Times New Roman"/>
        </w:rPr>
        <w:t> </w:t>
      </w:r>
    </w:p>
    <w:p w:rsidR="003A7C87" w:rsidRDefault="003A7C87" w:rsidP="003A7C87">
      <w:pPr>
        <w:jc w:val="center"/>
        <w:rPr>
          <w:rFonts w:ascii="Times New Roman" w:hAnsi="Times New Roman"/>
          <w:color w:val="FFFFFF"/>
          <w:sz w:val="72"/>
          <w:szCs w:val="72"/>
          <w:bdr w:val="single" w:sz="8" w:space="0" w:color="000080" w:frame="1"/>
          <w:shd w:val="clear" w:color="auto" w:fill="000080"/>
        </w:rPr>
      </w:pPr>
      <w:proofErr w:type="spellStart"/>
      <w:r>
        <w:rPr>
          <w:rFonts w:ascii="Times New Roman" w:hAnsi="Times New Roman"/>
          <w:color w:val="000080"/>
          <w:sz w:val="96"/>
          <w:szCs w:val="96"/>
          <w:bdr w:val="single" w:sz="8" w:space="0" w:color="000080" w:frame="1"/>
        </w:rPr>
        <w:t>IMLI</w:t>
      </w:r>
      <w:r>
        <w:rPr>
          <w:rStyle w:val="Emphasis"/>
          <w:color w:val="FFFF00"/>
          <w:sz w:val="72"/>
          <w:szCs w:val="72"/>
          <w:bdr w:val="single" w:sz="8" w:space="0" w:color="000080" w:frame="1"/>
          <w:shd w:val="clear" w:color="auto" w:fill="000080"/>
        </w:rPr>
        <w:t>e</w:t>
      </w:r>
      <w:proofErr w:type="spellEnd"/>
      <w:r>
        <w:rPr>
          <w:rFonts w:ascii="Times New Roman" w:hAnsi="Times New Roman"/>
          <w:color w:val="FFFFFF"/>
          <w:sz w:val="72"/>
          <w:szCs w:val="72"/>
          <w:bdr w:val="single" w:sz="8" w:space="0" w:color="000080" w:frame="1"/>
          <w:shd w:val="clear" w:color="auto" w:fill="000080"/>
        </w:rPr>
        <w:t>-News</w:t>
      </w:r>
    </w:p>
    <w:p w:rsidR="003A7C87" w:rsidRDefault="003A7C87" w:rsidP="003A7C87">
      <w:pPr>
        <w:jc w:val="center"/>
        <w:rPr>
          <w:rFonts w:ascii="Times New Roman" w:hAnsi="Times New Roman"/>
          <w:color w:val="FFFFFF"/>
          <w:sz w:val="16"/>
          <w:szCs w:val="16"/>
          <w:shd w:val="clear" w:color="auto" w:fill="000080"/>
        </w:rPr>
      </w:pPr>
      <w:proofErr w:type="gramStart"/>
      <w:r>
        <w:rPr>
          <w:rFonts w:ascii="Times New Roman" w:hAnsi="Times New Roman"/>
          <w:color w:val="FFFFFF"/>
          <w:sz w:val="16"/>
          <w:szCs w:val="16"/>
          <w:shd w:val="clear" w:color="auto" w:fill="000080"/>
        </w:rPr>
        <w:t>The IMO International Maritime Law Institute Official Electronic Newsletter       (Vol.</w:t>
      </w:r>
      <w:proofErr w:type="gramEnd"/>
      <w:r>
        <w:rPr>
          <w:rFonts w:ascii="Times New Roman" w:hAnsi="Times New Roman"/>
          <w:color w:val="FFFFFF"/>
          <w:sz w:val="16"/>
          <w:szCs w:val="16"/>
          <w:shd w:val="clear" w:color="auto" w:fill="000080"/>
        </w:rPr>
        <w:t>  </w:t>
      </w:r>
      <w:proofErr w:type="gramStart"/>
      <w:r>
        <w:rPr>
          <w:rFonts w:ascii="Times New Roman" w:hAnsi="Times New Roman"/>
          <w:color w:val="FFFFFF"/>
          <w:sz w:val="16"/>
          <w:szCs w:val="16"/>
          <w:shd w:val="clear" w:color="auto" w:fill="000080"/>
        </w:rPr>
        <w:t>6 ,</w:t>
      </w:r>
      <w:proofErr w:type="gramEnd"/>
      <w:r>
        <w:rPr>
          <w:rFonts w:ascii="Times New Roman" w:hAnsi="Times New Roman"/>
          <w:color w:val="FFFFFF"/>
          <w:sz w:val="16"/>
          <w:szCs w:val="16"/>
          <w:shd w:val="clear" w:color="auto" w:fill="000080"/>
        </w:rPr>
        <w:t xml:space="preserve"> Issue No. 30)  27 February 2009</w:t>
      </w:r>
    </w:p>
    <w:p w:rsidR="003A7C87" w:rsidRDefault="003A7C87" w:rsidP="003A7C87">
      <w:pPr>
        <w:jc w:val="center"/>
        <w:rPr>
          <w:rFonts w:ascii="Times New Roman" w:hAnsi="Times New Roman"/>
        </w:rPr>
      </w:pPr>
    </w:p>
    <w:p w:rsidR="003A7C87" w:rsidRDefault="003A7C87" w:rsidP="003A7C87">
      <w:pPr>
        <w:jc w:val="center"/>
        <w:rPr>
          <w:rFonts w:ascii="Times New Roman" w:hAnsi="Times New Roman"/>
          <w:b/>
          <w:bCs/>
          <w:sz w:val="24"/>
          <w:szCs w:val="24"/>
        </w:rPr>
      </w:pPr>
      <w:r>
        <w:rPr>
          <w:rFonts w:ascii="Times New Roman" w:hAnsi="Times New Roman"/>
          <w:b/>
          <w:bCs/>
          <w:sz w:val="24"/>
          <w:szCs w:val="24"/>
          <w:lang/>
        </w:rPr>
        <w:t xml:space="preserve">PUBLIC INTERNATIONAL LAW PROFESSOR OF </w:t>
      </w:r>
      <w:smartTag w:uri="urn:schemas-microsoft-com:office:smarttags" w:element="place">
        <w:smartTag w:uri="urn:schemas-microsoft-com:office:smarttags" w:element="PlaceType">
          <w:r>
            <w:rPr>
              <w:rFonts w:ascii="Times New Roman" w:hAnsi="Times New Roman"/>
              <w:b/>
              <w:bCs/>
              <w:sz w:val="24"/>
              <w:szCs w:val="24"/>
              <w:lang/>
            </w:rPr>
            <w:t>UNIVERSITY</w:t>
          </w:r>
        </w:smartTag>
        <w:r>
          <w:rPr>
            <w:rFonts w:ascii="Times New Roman" w:hAnsi="Times New Roman"/>
            <w:b/>
            <w:bCs/>
            <w:sz w:val="24"/>
            <w:szCs w:val="24"/>
            <w:lang/>
          </w:rPr>
          <w:t xml:space="preserve"> OF </w:t>
        </w:r>
        <w:smartTag w:uri="urn:schemas-microsoft-com:office:smarttags" w:element="PlaceName">
          <w:r>
            <w:rPr>
              <w:rFonts w:ascii="Times New Roman" w:hAnsi="Times New Roman"/>
              <w:b/>
              <w:bCs/>
              <w:sz w:val="24"/>
              <w:szCs w:val="24"/>
              <w:lang/>
            </w:rPr>
            <w:t>LONDON</w:t>
          </w:r>
        </w:smartTag>
      </w:smartTag>
      <w:r>
        <w:rPr>
          <w:rFonts w:ascii="Times New Roman" w:hAnsi="Times New Roman"/>
          <w:b/>
          <w:bCs/>
          <w:sz w:val="24"/>
          <w:szCs w:val="24"/>
          <w:lang/>
        </w:rPr>
        <w:t xml:space="preserve"> LECTURES AT IMLI</w:t>
      </w:r>
    </w:p>
    <w:p w:rsidR="003A7C87" w:rsidRDefault="003A7C87" w:rsidP="003A7C87">
      <w:pPr>
        <w:jc w:val="both"/>
        <w:rPr>
          <w:rFonts w:ascii="Times New Roman" w:hAnsi="Times New Roman"/>
          <w:b/>
          <w:bCs/>
        </w:rPr>
      </w:pPr>
    </w:p>
    <w:p w:rsidR="003A7C87" w:rsidRDefault="003A7C87" w:rsidP="003A7C87">
      <w:pPr>
        <w:jc w:val="both"/>
        <w:rPr>
          <w:rFonts w:ascii="Times New Roman" w:hAnsi="Times New Roman"/>
          <w:sz w:val="24"/>
          <w:szCs w:val="24"/>
        </w:rPr>
      </w:pPr>
      <w:r>
        <w:rPr>
          <w:rFonts w:ascii="Times New Roman" w:hAnsi="Times New Roman"/>
          <w:sz w:val="24"/>
          <w:szCs w:val="24"/>
        </w:rPr>
        <w:t xml:space="preserve">IMLI had the </w:t>
      </w:r>
      <w:proofErr w:type="spellStart"/>
      <w:r>
        <w:rPr>
          <w:rFonts w:ascii="Times New Roman" w:hAnsi="Times New Roman"/>
          <w:sz w:val="24"/>
          <w:szCs w:val="24"/>
        </w:rPr>
        <w:t>honour</w:t>
      </w:r>
      <w:proofErr w:type="spellEnd"/>
      <w:r>
        <w:rPr>
          <w:rFonts w:ascii="Times New Roman" w:hAnsi="Times New Roman"/>
          <w:sz w:val="24"/>
          <w:szCs w:val="24"/>
        </w:rPr>
        <w:t xml:space="preserve"> to host recently Professor </w:t>
      </w:r>
      <w:proofErr w:type="spellStart"/>
      <w:r>
        <w:rPr>
          <w:rFonts w:ascii="Times New Roman" w:hAnsi="Times New Roman"/>
          <w:sz w:val="24"/>
          <w:szCs w:val="24"/>
        </w:rPr>
        <w:t>Malgosia</w:t>
      </w:r>
      <w:proofErr w:type="spellEnd"/>
      <w:r>
        <w:rPr>
          <w:rFonts w:ascii="Times New Roman" w:hAnsi="Times New Roman"/>
          <w:sz w:val="24"/>
          <w:szCs w:val="24"/>
        </w:rPr>
        <w:t xml:space="preserve"> Fitzmaurice who delivered two lectures to the students of IMLI class 2008/2009. </w:t>
      </w:r>
    </w:p>
    <w:p w:rsidR="003A7C87" w:rsidRDefault="003A7C87" w:rsidP="003A7C87">
      <w:pPr>
        <w:jc w:val="both"/>
        <w:rPr>
          <w:rFonts w:ascii="Times New Roman" w:hAnsi="Times New Roman"/>
          <w:sz w:val="24"/>
          <w:szCs w:val="24"/>
          <w:lang/>
        </w:rPr>
      </w:pPr>
    </w:p>
    <w:p w:rsidR="003A7C87" w:rsidRDefault="003A7C87" w:rsidP="003A7C87">
      <w:pPr>
        <w:jc w:val="center"/>
        <w:rPr>
          <w:rFonts w:ascii="Times New Roman" w:hAnsi="Times New Roman"/>
          <w:sz w:val="24"/>
          <w:szCs w:val="24"/>
          <w:lang/>
        </w:rPr>
      </w:pPr>
      <w:r>
        <w:rPr>
          <w:rFonts w:ascii="Times New Roman" w:hAnsi="Times New Roman"/>
          <w:noProof/>
          <w:sz w:val="24"/>
          <w:szCs w:val="24"/>
        </w:rPr>
        <w:drawing>
          <wp:inline distT="0" distB="0" distL="0" distR="0">
            <wp:extent cx="5572760" cy="4053840"/>
            <wp:effectExtent l="19050" t="0" r="8890" b="0"/>
            <wp:docPr id="1" name="Picture 1" descr="cid:image001.jpg@01C99907.68188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9907.68188CF0"/>
                    <pic:cNvPicPr>
                      <a:picLocks noChangeAspect="1" noChangeArrowheads="1"/>
                    </pic:cNvPicPr>
                  </pic:nvPicPr>
                  <pic:blipFill>
                    <a:blip r:embed="rId4" r:link="rId5"/>
                    <a:srcRect/>
                    <a:stretch>
                      <a:fillRect/>
                    </a:stretch>
                  </pic:blipFill>
                  <pic:spPr bwMode="auto">
                    <a:xfrm>
                      <a:off x="0" y="0"/>
                      <a:ext cx="5572760" cy="4053840"/>
                    </a:xfrm>
                    <a:prstGeom prst="rect">
                      <a:avLst/>
                    </a:prstGeom>
                    <a:noFill/>
                    <a:ln w="9525">
                      <a:noFill/>
                      <a:miter lim="800000"/>
                      <a:headEnd/>
                      <a:tailEnd/>
                    </a:ln>
                  </pic:spPr>
                </pic:pic>
              </a:graphicData>
            </a:graphic>
          </wp:inline>
        </w:drawing>
      </w:r>
    </w:p>
    <w:p w:rsidR="003A7C87" w:rsidRDefault="003A7C87" w:rsidP="003A7C87">
      <w:pPr>
        <w:jc w:val="center"/>
        <w:rPr>
          <w:rFonts w:ascii="Times New Roman" w:hAnsi="Times New Roman"/>
          <w:i/>
          <w:iCs/>
          <w:sz w:val="24"/>
          <w:szCs w:val="24"/>
          <w:lang/>
        </w:rPr>
      </w:pPr>
      <w:r>
        <w:rPr>
          <w:rFonts w:ascii="Times New Roman" w:hAnsi="Times New Roman"/>
          <w:i/>
          <w:iCs/>
          <w:sz w:val="24"/>
          <w:szCs w:val="24"/>
          <w:lang/>
        </w:rPr>
        <w:t xml:space="preserve">Professor </w:t>
      </w:r>
      <w:proofErr w:type="spellStart"/>
      <w:r>
        <w:rPr>
          <w:rFonts w:ascii="Times New Roman" w:hAnsi="Times New Roman"/>
          <w:i/>
          <w:iCs/>
          <w:sz w:val="24"/>
          <w:szCs w:val="24"/>
          <w:lang/>
        </w:rPr>
        <w:t>Malgosia</w:t>
      </w:r>
      <w:proofErr w:type="spellEnd"/>
      <w:r>
        <w:rPr>
          <w:rFonts w:ascii="Times New Roman" w:hAnsi="Times New Roman"/>
          <w:i/>
          <w:iCs/>
          <w:sz w:val="24"/>
          <w:szCs w:val="24"/>
          <w:lang/>
        </w:rPr>
        <w:t xml:space="preserve"> Fitzmaurice meeting the students of class 2008/2009</w:t>
      </w:r>
    </w:p>
    <w:p w:rsidR="003A7C87" w:rsidRDefault="003A7C87" w:rsidP="003A7C87">
      <w:pPr>
        <w:jc w:val="both"/>
        <w:rPr>
          <w:rFonts w:ascii="Times New Roman" w:hAnsi="Times New Roman"/>
          <w:sz w:val="24"/>
          <w:szCs w:val="24"/>
          <w:lang/>
        </w:rPr>
      </w:pPr>
    </w:p>
    <w:p w:rsidR="003A7C87" w:rsidRDefault="003A7C87" w:rsidP="003A7C87">
      <w:pPr>
        <w:jc w:val="both"/>
        <w:rPr>
          <w:rFonts w:ascii="Times New Roman" w:hAnsi="Times New Roman"/>
          <w:sz w:val="24"/>
          <w:szCs w:val="24"/>
          <w:lang w:val="en-GB"/>
        </w:rPr>
      </w:pPr>
      <w:r>
        <w:rPr>
          <w:rFonts w:ascii="Times New Roman" w:hAnsi="Times New Roman"/>
          <w:sz w:val="24"/>
          <w:szCs w:val="24"/>
        </w:rPr>
        <w:lastRenderedPageBreak/>
        <w:t xml:space="preserve">Professor </w:t>
      </w:r>
      <w:r>
        <w:rPr>
          <w:rFonts w:ascii="Times New Roman" w:hAnsi="Times New Roman"/>
          <w:sz w:val="24"/>
          <w:szCs w:val="24"/>
          <w:lang/>
        </w:rPr>
        <w:t xml:space="preserve">Fitzmaurice holds a chair of public international law at the Department of Law, Queen Mary, </w:t>
      </w:r>
      <w:proofErr w:type="gramStart"/>
      <w:smartTag w:uri="urn:schemas-microsoft-com:office:smarttags" w:element="place">
        <w:smartTag w:uri="urn:schemas-microsoft-com:office:smarttags" w:element="PlaceType">
          <w:r>
            <w:rPr>
              <w:rFonts w:ascii="Times New Roman" w:hAnsi="Times New Roman"/>
              <w:sz w:val="24"/>
              <w:szCs w:val="24"/>
              <w:lang/>
            </w:rPr>
            <w:t>University</w:t>
          </w:r>
        </w:smartTag>
        <w:proofErr w:type="gramEnd"/>
        <w:r>
          <w:rPr>
            <w:rFonts w:ascii="Times New Roman" w:hAnsi="Times New Roman"/>
            <w:sz w:val="24"/>
            <w:szCs w:val="24"/>
            <w:lang/>
          </w:rPr>
          <w:t xml:space="preserve"> of </w:t>
        </w:r>
        <w:smartTag w:uri="urn:schemas-microsoft-com:office:smarttags" w:element="PlaceName">
          <w:r>
            <w:rPr>
              <w:rFonts w:ascii="Times New Roman" w:hAnsi="Times New Roman"/>
              <w:sz w:val="24"/>
              <w:szCs w:val="24"/>
              <w:lang/>
            </w:rPr>
            <w:t>London</w:t>
          </w:r>
        </w:smartTag>
      </w:smartTag>
      <w:r>
        <w:rPr>
          <w:rFonts w:ascii="Times New Roman" w:hAnsi="Times New Roman"/>
          <w:sz w:val="24"/>
          <w:szCs w:val="24"/>
          <w:lang/>
        </w:rPr>
        <w:t xml:space="preserve">. She specializes in international environmental law, indigenous peoples, water law and the law of treaties. </w:t>
      </w:r>
      <w:proofErr w:type="gramStart"/>
      <w:r>
        <w:rPr>
          <w:rFonts w:ascii="Times New Roman" w:hAnsi="Times New Roman"/>
          <w:sz w:val="24"/>
          <w:szCs w:val="24"/>
          <w:lang/>
        </w:rPr>
        <w:t>Her lectures at IMLI dealt with the “</w:t>
      </w:r>
      <w:r>
        <w:rPr>
          <w:rFonts w:ascii="Times New Roman" w:hAnsi="Times New Roman"/>
          <w:sz w:val="24"/>
          <w:szCs w:val="24"/>
          <w:lang w:val="en-GB"/>
        </w:rPr>
        <w:t>Protection of the Marine Environment on the basis of the Global Conventions (MARPOL 73/78; London Convention 1972 and the 1996 Protocol; and the 1982 United Nations Law of the Sea Convention)” and “The Protection of Marine Living Resources with specific reference to the protection of whales”.</w:t>
      </w:r>
      <w:proofErr w:type="gramEnd"/>
      <w:r>
        <w:rPr>
          <w:rFonts w:ascii="Times New Roman" w:hAnsi="Times New Roman"/>
          <w:sz w:val="24"/>
          <w:szCs w:val="24"/>
          <w:lang w:val="en-GB"/>
        </w:rPr>
        <w:t xml:space="preserve">    </w:t>
      </w:r>
    </w:p>
    <w:p w:rsidR="003A7C87" w:rsidRDefault="003A7C87" w:rsidP="003A7C87">
      <w:pPr>
        <w:pStyle w:val="NormalWeb"/>
        <w:jc w:val="both"/>
        <w:rPr>
          <w:lang/>
        </w:rPr>
      </w:pPr>
      <w:r>
        <w:rPr>
          <w:lang/>
        </w:rPr>
        <w:t xml:space="preserve">Professor Fitzmaurice has lectured widely in the </w:t>
      </w:r>
      <w:smartTag w:uri="urn:schemas-microsoft-com:office:smarttags" w:element="country-region">
        <w:r>
          <w:rPr>
            <w:lang/>
          </w:rPr>
          <w:t>United Kingdom</w:t>
        </w:r>
      </w:smartTag>
      <w:r>
        <w:rPr>
          <w:lang/>
        </w:rPr>
        <w:t xml:space="preserve"> and abroad at various universities, such as </w:t>
      </w:r>
      <w:smartTag w:uri="urn:schemas-microsoft-com:office:smarttags" w:element="City">
        <w:r>
          <w:rPr>
            <w:lang/>
          </w:rPr>
          <w:t>Utrecht</w:t>
        </w:r>
      </w:smartTag>
      <w:r>
        <w:rPr>
          <w:lang/>
        </w:rPr>
        <w:t xml:space="preserve"> and </w:t>
      </w:r>
      <w:smartTag w:uri="urn:schemas-microsoft-com:office:smarttags" w:element="City">
        <w:r>
          <w:rPr>
            <w:lang/>
          </w:rPr>
          <w:t>Brussels</w:t>
        </w:r>
      </w:smartTag>
      <w:r>
        <w:rPr>
          <w:lang/>
        </w:rPr>
        <w:t xml:space="preserve">, </w:t>
      </w:r>
      <w:smartTag w:uri="urn:schemas-microsoft-com:office:smarttags" w:element="City">
        <w:r>
          <w:rPr>
            <w:lang/>
          </w:rPr>
          <w:t>Oslo</w:t>
        </w:r>
      </w:smartTag>
      <w:r>
        <w:rPr>
          <w:lang/>
        </w:rPr>
        <w:t xml:space="preserve">, </w:t>
      </w:r>
      <w:smartTag w:uri="urn:schemas-microsoft-com:office:smarttags" w:element="place">
        <w:smartTag w:uri="urn:schemas-microsoft-com:office:smarttags" w:element="PlaceType">
          <w:r>
            <w:rPr>
              <w:lang/>
            </w:rPr>
            <w:t>University</w:t>
          </w:r>
        </w:smartTag>
        <w:r>
          <w:rPr>
            <w:lang/>
          </w:rPr>
          <w:t xml:space="preserve"> of </w:t>
        </w:r>
        <w:smartTag w:uri="urn:schemas-microsoft-com:office:smarttags" w:element="PlaceName">
          <w:r>
            <w:rPr>
              <w:lang/>
            </w:rPr>
            <w:t>Lapland</w:t>
          </w:r>
        </w:smartTag>
      </w:smartTag>
      <w:r>
        <w:rPr>
          <w:lang/>
        </w:rPr>
        <w:t xml:space="preserve"> and at the World Bank in 2001. She has taught extensively in various law schools, most recently at the Berkeley University School of Law of the </w:t>
      </w:r>
      <w:smartTag w:uri="urn:schemas-microsoft-com:office:smarttags" w:element="place">
        <w:smartTag w:uri="urn:schemas-microsoft-com:office:smarttags" w:element="country-region">
          <w:r>
            <w:rPr>
              <w:lang/>
            </w:rPr>
            <w:t>United States</w:t>
          </w:r>
        </w:smartTag>
      </w:smartTag>
      <w:r>
        <w:rPr>
          <w:lang/>
        </w:rPr>
        <w:t xml:space="preserve">. In July 2001, she was invited to deliver lectures on “International Protection of the Environment” at </w:t>
      </w:r>
      <w:proofErr w:type="gramStart"/>
      <w:smartTag w:uri="urn:schemas-microsoft-com:office:smarttags" w:element="place">
        <w:smartTag w:uri="urn:schemas-microsoft-com:office:smarttags" w:element="PlaceName">
          <w:r>
            <w:rPr>
              <w:lang/>
            </w:rPr>
            <w:t>the</w:t>
          </w:r>
          <w:proofErr w:type="gramEnd"/>
          <w:r>
            <w:rPr>
              <w:lang/>
            </w:rPr>
            <w:t xml:space="preserve"> Hague</w:t>
          </w:r>
        </w:smartTag>
        <w:r>
          <w:rPr>
            <w:lang/>
          </w:rPr>
          <w:t xml:space="preserve"> </w:t>
        </w:r>
        <w:smartTag w:uri="urn:schemas-microsoft-com:office:smarttags" w:element="PlaceType">
          <w:r>
            <w:rPr>
              <w:lang/>
            </w:rPr>
            <w:t>Academy</w:t>
          </w:r>
        </w:smartTag>
      </w:smartTag>
      <w:r>
        <w:rPr>
          <w:lang/>
        </w:rPr>
        <w:t xml:space="preserve"> of International Law.</w:t>
      </w:r>
    </w:p>
    <w:p w:rsidR="003A7C87" w:rsidRDefault="003A7C87" w:rsidP="003A7C87">
      <w:pPr>
        <w:pStyle w:val="NormalWeb"/>
        <w:jc w:val="both"/>
        <w:rPr>
          <w:lang/>
        </w:rPr>
      </w:pPr>
      <w:r>
        <w:rPr>
          <w:lang/>
        </w:rPr>
        <w:t>Professor Fitzmaurice has many publications on all these subjects. Until 2001, she was a member of the Board of Editors and one of the Editors of the Netherlands Yearbook of International Law. She is the Editor in Chief of the International Community Law Review and a Co-</w:t>
      </w:r>
      <w:proofErr w:type="spellStart"/>
      <w:r>
        <w:rPr>
          <w:lang/>
        </w:rPr>
        <w:t>Rapporteur</w:t>
      </w:r>
      <w:proofErr w:type="spellEnd"/>
      <w:r>
        <w:rPr>
          <w:lang/>
        </w:rPr>
        <w:t xml:space="preserve"> of the International Law Association Committee on Non-State Actors. </w:t>
      </w:r>
    </w:p>
    <w:p w:rsidR="003A7C87" w:rsidRDefault="003A7C87" w:rsidP="003A7C87">
      <w:pPr>
        <w:pStyle w:val="NormalWeb"/>
        <w:jc w:val="both"/>
        <w:rPr>
          <w:lang/>
        </w:rPr>
      </w:pPr>
      <w:r>
        <w:rPr>
          <w:lang/>
        </w:rPr>
        <w:t xml:space="preserve">Professor Fitzmaurice has also participated in many international conferences in which she was a keynote speaker. </w:t>
      </w:r>
    </w:p>
    <w:p w:rsidR="003A7C87" w:rsidRDefault="003A7C87" w:rsidP="003A7C87">
      <w:pPr>
        <w:pStyle w:val="NormalWeb"/>
        <w:jc w:val="both"/>
        <w:rPr>
          <w:lang/>
        </w:rPr>
      </w:pPr>
    </w:p>
    <w:p w:rsidR="003A7C87" w:rsidRDefault="003A7C87" w:rsidP="003A7C87">
      <w:pPr>
        <w:jc w:val="both"/>
        <w:rPr>
          <w:rFonts w:ascii="Times New Roman" w:hAnsi="Times New Roman"/>
        </w:rPr>
      </w:pPr>
      <w:r>
        <w:rPr>
          <w:rFonts w:ascii="Times New Roman" w:hAnsi="Times New Roman"/>
        </w:rPr>
        <w:t>_________________________________</w:t>
      </w:r>
    </w:p>
    <w:p w:rsidR="003A7C87" w:rsidRDefault="003A7C87" w:rsidP="003A7C87">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3A7C87" w:rsidRDefault="003A7C87" w:rsidP="003A7C87">
      <w:pPr>
        <w:pStyle w:val="BodyText"/>
        <w:spacing w:before="160" w:beforeAutospacing="0" w:after="0" w:afterAutospacing="0"/>
        <w:jc w:val="both"/>
        <w:rPr>
          <w:sz w:val="20"/>
          <w:szCs w:val="2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3A7C87" w:rsidRDefault="003A7C87" w:rsidP="003A7C87">
      <w:pPr>
        <w:pStyle w:val="NormalWeb"/>
        <w:jc w:val="both"/>
      </w:pPr>
    </w:p>
    <w:p w:rsidR="003A7C87" w:rsidRDefault="003A7C87" w:rsidP="003A7C87">
      <w:pPr>
        <w:pStyle w:val="NormalWeb"/>
        <w:jc w:val="both"/>
        <w:rPr>
          <w:lang/>
        </w:rPr>
      </w:pPr>
    </w:p>
    <w:p w:rsidR="003A7C87" w:rsidRDefault="003A7C87" w:rsidP="003A7C87">
      <w:pPr>
        <w:jc w:val="center"/>
        <w:rPr>
          <w:rFonts w:ascii="Times New Roman" w:hAnsi="Times New Roman"/>
          <w:i/>
          <w:iCs/>
          <w:sz w:val="20"/>
          <w:szCs w:val="20"/>
          <w:lang/>
        </w:rPr>
      </w:pPr>
    </w:p>
    <w:p w:rsidR="003A7C87" w:rsidRDefault="003A7C87" w:rsidP="003A7C87">
      <w:pPr>
        <w:rPr>
          <w:rFonts w:ascii="Times New Roman" w:hAnsi="Times New Roman"/>
          <w:sz w:val="24"/>
          <w:szCs w:val="24"/>
        </w:rPr>
      </w:pPr>
    </w:p>
    <w:p w:rsidR="003A7C87" w:rsidRDefault="003A7C87" w:rsidP="003A7C87"/>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3A7C87"/>
    <w:rsid w:val="00190A6B"/>
    <w:rsid w:val="00203FC8"/>
    <w:rsid w:val="002D116D"/>
    <w:rsid w:val="003A7C87"/>
    <w:rsid w:val="003F5AC4"/>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87"/>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C87"/>
    <w:rPr>
      <w:color w:val="0000FF"/>
      <w:u w:val="single"/>
    </w:rPr>
  </w:style>
  <w:style w:type="paragraph" w:styleId="NormalWeb">
    <w:name w:val="Normal (Web)"/>
    <w:basedOn w:val="Normal"/>
    <w:uiPriority w:val="99"/>
    <w:semiHidden/>
    <w:unhideWhenUsed/>
    <w:rsid w:val="003A7C87"/>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unhideWhenUsed/>
    <w:rsid w:val="003A7C87"/>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3A7C87"/>
    <w:rPr>
      <w:rFonts w:ascii="Times New Roman" w:hAnsi="Times New Roman" w:cs="Times New Roman"/>
      <w:sz w:val="24"/>
      <w:szCs w:val="24"/>
    </w:rPr>
  </w:style>
  <w:style w:type="character" w:styleId="Emphasis">
    <w:name w:val="Emphasis"/>
    <w:basedOn w:val="DefaultParagraphFont"/>
    <w:uiPriority w:val="20"/>
    <w:qFormat/>
    <w:rsid w:val="003A7C87"/>
    <w:rPr>
      <w:i/>
      <w:iCs/>
    </w:rPr>
  </w:style>
  <w:style w:type="paragraph" w:styleId="BalloonText">
    <w:name w:val="Balloon Text"/>
    <w:basedOn w:val="Normal"/>
    <w:link w:val="BalloonTextChar"/>
    <w:uiPriority w:val="99"/>
    <w:semiHidden/>
    <w:unhideWhenUsed/>
    <w:rsid w:val="003A7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6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9907.68188CF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2009-05-19T10:49:00Z</dcterms:created>
  <dcterms:modified xsi:type="dcterms:W3CDTF">2009-05-19T10:50:00Z</dcterms:modified>
</cp:coreProperties>
</file>