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DE" w:rsidRDefault="004849DE" w:rsidP="004849DE"/>
    <w:p w:rsidR="004849DE" w:rsidRDefault="004849DE" w:rsidP="004849DE">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4849DE" w:rsidRDefault="004849DE" w:rsidP="004849DE">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4849DE" w:rsidRDefault="004849DE" w:rsidP="004849DE">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38)   24  March 2009 </w:t>
      </w:r>
    </w:p>
    <w:p w:rsidR="004849DE" w:rsidRDefault="004849DE" w:rsidP="004849DE">
      <w:pPr>
        <w:pStyle w:val="Heading1"/>
        <w:keepNext/>
        <w:jc w:val="center"/>
        <w:rPr>
          <w:rFonts w:eastAsia="Times New Roman"/>
          <w:sz w:val="28"/>
          <w:szCs w:val="28"/>
          <w:lang w:val="en-GB"/>
        </w:rPr>
      </w:pPr>
    </w:p>
    <w:p w:rsidR="004849DE" w:rsidRDefault="004849DE" w:rsidP="004849DE">
      <w:pPr>
        <w:pStyle w:val="Heading1"/>
        <w:keepNext/>
        <w:jc w:val="center"/>
        <w:rPr>
          <w:rFonts w:eastAsia="Times New Roman"/>
          <w:sz w:val="28"/>
          <w:szCs w:val="28"/>
          <w:lang w:val="en-GB"/>
        </w:rPr>
      </w:pPr>
      <w:r>
        <w:rPr>
          <w:rFonts w:eastAsia="Times New Roman"/>
          <w:sz w:val="28"/>
          <w:szCs w:val="28"/>
          <w:lang w:val="en-GB"/>
        </w:rPr>
        <w:t xml:space="preserve">SECRETARY GENERAL OF </w:t>
      </w:r>
      <w:smartTag w:uri="urn:schemas-microsoft-com:office:smarttags" w:element="City">
        <w:r>
          <w:rPr>
            <w:rFonts w:eastAsia="Times New Roman"/>
            <w:sz w:val="28"/>
            <w:szCs w:val="28"/>
            <w:lang w:val="en-GB"/>
          </w:rPr>
          <w:t>THE HAGUE</w:t>
        </w:r>
      </w:smartTag>
      <w:r>
        <w:rPr>
          <w:rFonts w:eastAsia="Times New Roman"/>
          <w:sz w:val="28"/>
          <w:szCs w:val="28"/>
          <w:lang w:val="en-GB"/>
        </w:rPr>
        <w:t xml:space="preserve"> </w:t>
      </w:r>
      <w:smartTag w:uri="urn:schemas-microsoft-com:office:smarttags" w:element="place">
        <w:smartTag w:uri="urn:schemas-microsoft-com:office:smarttags" w:element="PlaceType">
          <w:r>
            <w:rPr>
              <w:rFonts w:eastAsia="Times New Roman"/>
              <w:sz w:val="28"/>
              <w:szCs w:val="28"/>
              <w:lang w:val="en-GB"/>
            </w:rPr>
            <w:t>ACADEMY</w:t>
          </w:r>
        </w:smartTag>
        <w:r>
          <w:rPr>
            <w:rFonts w:eastAsia="Times New Roman"/>
            <w:sz w:val="28"/>
            <w:szCs w:val="28"/>
            <w:lang w:val="en-GB"/>
          </w:rPr>
          <w:t xml:space="preserve"> OF </w:t>
        </w:r>
        <w:smartTag w:uri="urn:schemas-microsoft-com:office:smarttags" w:element="PlaceName">
          <w:r>
            <w:rPr>
              <w:rFonts w:eastAsia="Times New Roman"/>
              <w:sz w:val="28"/>
              <w:szCs w:val="28"/>
              <w:lang w:val="en-GB"/>
            </w:rPr>
            <w:t>INTERNATIONAL LAW</w:t>
          </w:r>
        </w:smartTag>
      </w:smartTag>
      <w:r>
        <w:rPr>
          <w:rFonts w:eastAsia="Times New Roman"/>
          <w:sz w:val="28"/>
          <w:szCs w:val="28"/>
          <w:lang w:val="en-GB"/>
        </w:rPr>
        <w:t xml:space="preserve"> LECTURES AT IMLI</w:t>
      </w:r>
    </w:p>
    <w:p w:rsidR="004849DE" w:rsidRDefault="004849DE" w:rsidP="004849DE">
      <w:pPr>
        <w:pStyle w:val="Heading1"/>
        <w:keepNext/>
        <w:spacing w:before="0" w:beforeAutospacing="0" w:after="0" w:afterAutospacing="0"/>
        <w:jc w:val="both"/>
        <w:rPr>
          <w:rFonts w:eastAsia="Times New Roman"/>
          <w:sz w:val="28"/>
          <w:szCs w:val="28"/>
          <w:lang w:val="en-GB"/>
        </w:rPr>
      </w:pPr>
    </w:p>
    <w:p w:rsidR="004849DE" w:rsidRDefault="004849DE" w:rsidP="004849DE">
      <w:pPr>
        <w:jc w:val="both"/>
        <w:rPr>
          <w:rFonts w:ascii="Times New Roman" w:hAnsi="Times New Roman"/>
          <w:sz w:val="24"/>
          <w:szCs w:val="24"/>
          <w:lang w:val="en-GB"/>
        </w:rPr>
      </w:pPr>
      <w:r>
        <w:rPr>
          <w:rFonts w:ascii="Times New Roman" w:hAnsi="Times New Roman"/>
          <w:sz w:val="24"/>
          <w:szCs w:val="24"/>
        </w:rPr>
        <w:t xml:space="preserve">IMLI had the </w:t>
      </w:r>
      <w:proofErr w:type="spellStart"/>
      <w:r>
        <w:rPr>
          <w:rFonts w:ascii="Times New Roman" w:hAnsi="Times New Roman"/>
          <w:sz w:val="24"/>
          <w:szCs w:val="24"/>
        </w:rPr>
        <w:t>honour</w:t>
      </w:r>
      <w:proofErr w:type="spellEnd"/>
      <w:r>
        <w:rPr>
          <w:rFonts w:ascii="Times New Roman" w:hAnsi="Times New Roman"/>
          <w:sz w:val="24"/>
          <w:szCs w:val="24"/>
        </w:rPr>
        <w:t xml:space="preserve"> to host Professor Yves Daudet, </w:t>
      </w:r>
      <w:r>
        <w:rPr>
          <w:rFonts w:ascii="Times New Roman" w:hAnsi="Times New Roman"/>
          <w:sz w:val="24"/>
          <w:szCs w:val="24"/>
          <w:lang w:val="en-GB"/>
        </w:rPr>
        <w:t xml:space="preserve">Emeritus Professor of Public International Law at the University </w:t>
      </w:r>
      <w:proofErr w:type="spellStart"/>
      <w:r>
        <w:rPr>
          <w:rFonts w:ascii="Times New Roman" w:hAnsi="Times New Roman"/>
          <w:sz w:val="24"/>
          <w:szCs w:val="24"/>
          <w:lang w:val="en-GB"/>
        </w:rPr>
        <w:t>Panthéon</w:t>
      </w:r>
      <w:proofErr w:type="spellEnd"/>
      <w:r>
        <w:rPr>
          <w:rFonts w:ascii="Times New Roman" w:hAnsi="Times New Roman"/>
          <w:sz w:val="24"/>
          <w:szCs w:val="24"/>
          <w:lang w:val="en-GB"/>
        </w:rPr>
        <w:t>-Sorbonne (Paris I) and Secretary General of The Hague Academy of International Law as visiting professor at its 20</w:t>
      </w:r>
      <w:r>
        <w:rPr>
          <w:rFonts w:ascii="Times New Roman" w:hAnsi="Times New Roman"/>
          <w:sz w:val="24"/>
          <w:szCs w:val="24"/>
          <w:vertAlign w:val="superscript"/>
          <w:lang w:val="en-GB"/>
        </w:rPr>
        <w:t>th</w:t>
      </w:r>
      <w:r>
        <w:rPr>
          <w:rFonts w:ascii="Times New Roman" w:hAnsi="Times New Roman"/>
          <w:sz w:val="24"/>
          <w:szCs w:val="24"/>
          <w:lang w:val="en-GB"/>
        </w:rPr>
        <w:t xml:space="preserve"> annual LL.M. Programme. </w:t>
      </w:r>
    </w:p>
    <w:p w:rsidR="004849DE" w:rsidRDefault="004849DE" w:rsidP="004849DE">
      <w:pPr>
        <w:jc w:val="both"/>
        <w:rPr>
          <w:rFonts w:ascii="Times New Roman" w:hAnsi="Times New Roman"/>
          <w:sz w:val="24"/>
          <w:szCs w:val="24"/>
          <w:lang w:val="en-GB"/>
        </w:rPr>
      </w:pPr>
      <w:r>
        <w:rPr>
          <w:rFonts w:ascii="Times New Roman" w:hAnsi="Times New Roman"/>
          <w:sz w:val="24"/>
          <w:szCs w:val="24"/>
          <w:lang w:val="en-GB"/>
        </w:rPr>
        <w:t xml:space="preserve">In his lectures Professor Daudet dealt with “The Process of Elaboration of International Law with Special Emphasis on the Law of the Sea” and “Current Aspects of the Security Council”. </w:t>
      </w:r>
    </w:p>
    <w:p w:rsidR="004849DE" w:rsidRDefault="004849DE" w:rsidP="004849DE">
      <w:pPr>
        <w:jc w:val="both"/>
        <w:rPr>
          <w:rFonts w:ascii="Times New Roman" w:hAnsi="Times New Roman"/>
          <w:i/>
          <w:iCs/>
          <w:sz w:val="24"/>
          <w:szCs w:val="24"/>
          <w:lang w:val="en-GB"/>
        </w:rPr>
      </w:pPr>
      <w:r>
        <w:rPr>
          <w:rFonts w:ascii="Times New Roman" w:hAnsi="Times New Roman"/>
          <w:sz w:val="24"/>
          <w:szCs w:val="24"/>
          <w:lang w:val="en-GB"/>
        </w:rPr>
        <w:t xml:space="preserve">When discussing the process of elaboration of international law Professor Daudet explained that </w:t>
      </w:r>
      <w:r>
        <w:rPr>
          <w:rFonts w:ascii="Times New Roman" w:hAnsi="Times New Roman"/>
          <w:i/>
          <w:iCs/>
          <w:sz w:val="24"/>
          <w:szCs w:val="24"/>
          <w:lang w:val="en-GB"/>
        </w:rPr>
        <w:t xml:space="preserve">“a distinction has to be drawn between codification and elaboration. </w:t>
      </w:r>
      <w:r>
        <w:rPr>
          <w:rFonts w:ascii="Times New Roman" w:hAnsi="Times New Roman"/>
          <w:i/>
          <w:iCs/>
          <w:sz w:val="24"/>
          <w:szCs w:val="24"/>
        </w:rPr>
        <w:t xml:space="preserve">The aim of codification is to establish a regime of legal rules trying to have a mere coherent and well-balanced codification, taking into account all the necessary changes but on the basis of existing law. On the other hand elaboration occurs in the cases of the development of new rules and concepts. </w:t>
      </w:r>
      <w:r>
        <w:rPr>
          <w:rFonts w:ascii="Times New Roman" w:hAnsi="Times New Roman"/>
          <w:i/>
          <w:iCs/>
          <w:sz w:val="24"/>
          <w:szCs w:val="24"/>
          <w:lang w:val="en-GB"/>
        </w:rPr>
        <w:t xml:space="preserve">However, this distinction is rarely mentioned as </w:t>
      </w:r>
      <w:r>
        <w:rPr>
          <w:rFonts w:ascii="Times New Roman" w:hAnsi="Times New Roman"/>
          <w:i/>
          <w:iCs/>
          <w:sz w:val="24"/>
          <w:szCs w:val="24"/>
        </w:rPr>
        <w:t xml:space="preserve">codification is one way amongst others to elaborate international law. </w:t>
      </w:r>
      <w:r>
        <w:rPr>
          <w:rFonts w:ascii="Times New Roman" w:hAnsi="Times New Roman"/>
          <w:i/>
          <w:iCs/>
          <w:sz w:val="24"/>
          <w:szCs w:val="24"/>
          <w:lang w:val="en-GB"/>
        </w:rPr>
        <w:t>The law of the sea is the best example of this kind of mixture between codification of customary international rules on one hand and the progressive development of new rules on the other.”</w:t>
      </w:r>
    </w:p>
    <w:p w:rsidR="004849DE" w:rsidRDefault="004849DE" w:rsidP="004849DE">
      <w:pPr>
        <w:jc w:val="center"/>
        <w:rPr>
          <w:rFonts w:ascii="Times New Roman" w:hAnsi="Times New Roman"/>
          <w:i/>
          <w:iCs/>
          <w:sz w:val="24"/>
          <w:szCs w:val="24"/>
          <w:lang w:val="en-GB"/>
        </w:rPr>
      </w:pPr>
      <w:r>
        <w:rPr>
          <w:rFonts w:ascii="Times New Roman" w:hAnsi="Times New Roman"/>
          <w:i/>
          <w:iCs/>
          <w:noProof/>
          <w:sz w:val="24"/>
          <w:szCs w:val="24"/>
        </w:rPr>
        <w:lastRenderedPageBreak/>
        <w:drawing>
          <wp:inline distT="0" distB="0" distL="0" distR="0">
            <wp:extent cx="4946650" cy="3470275"/>
            <wp:effectExtent l="19050" t="0" r="6350" b="0"/>
            <wp:docPr id="1" name="Picture 1" descr="DSCF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640"/>
                    <pic:cNvPicPr>
                      <a:picLocks noChangeAspect="1" noChangeArrowheads="1"/>
                    </pic:cNvPicPr>
                  </pic:nvPicPr>
                  <pic:blipFill>
                    <a:blip r:embed="rId4" r:link="rId5"/>
                    <a:srcRect/>
                    <a:stretch>
                      <a:fillRect/>
                    </a:stretch>
                  </pic:blipFill>
                  <pic:spPr bwMode="auto">
                    <a:xfrm>
                      <a:off x="0" y="0"/>
                      <a:ext cx="4946650" cy="3470275"/>
                    </a:xfrm>
                    <a:prstGeom prst="rect">
                      <a:avLst/>
                    </a:prstGeom>
                    <a:noFill/>
                    <a:ln w="9525">
                      <a:noFill/>
                      <a:miter lim="800000"/>
                      <a:headEnd/>
                      <a:tailEnd/>
                    </a:ln>
                  </pic:spPr>
                </pic:pic>
              </a:graphicData>
            </a:graphic>
          </wp:inline>
        </w:drawing>
      </w:r>
    </w:p>
    <w:p w:rsidR="004849DE" w:rsidRDefault="004849DE" w:rsidP="004849DE">
      <w:pPr>
        <w:jc w:val="center"/>
        <w:rPr>
          <w:rFonts w:ascii="Times New Roman" w:hAnsi="Times New Roman"/>
          <w:i/>
          <w:iCs/>
          <w:sz w:val="24"/>
          <w:szCs w:val="24"/>
          <w:lang w:val="en-GB"/>
        </w:rPr>
      </w:pPr>
      <w:r>
        <w:rPr>
          <w:rFonts w:ascii="Times New Roman" w:hAnsi="Times New Roman"/>
          <w:i/>
          <w:iCs/>
          <w:sz w:val="24"/>
          <w:szCs w:val="24"/>
          <w:lang w:val="en-GB"/>
        </w:rPr>
        <w:t>Professor Yves Daudet and Professor David J. Attard</w:t>
      </w:r>
    </w:p>
    <w:p w:rsidR="004849DE" w:rsidRDefault="004849DE" w:rsidP="004849DE">
      <w:pPr>
        <w:jc w:val="center"/>
        <w:rPr>
          <w:rFonts w:ascii="Times New Roman" w:hAnsi="Times New Roman"/>
          <w:sz w:val="24"/>
          <w:szCs w:val="24"/>
          <w:lang w:val="en-GB"/>
        </w:rPr>
      </w:pP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r>
        <w:rPr>
          <w:rFonts w:eastAsia="Times New Roman"/>
          <w:b w:val="0"/>
          <w:bCs w:val="0"/>
          <w:sz w:val="24"/>
          <w:szCs w:val="24"/>
          <w:lang w:val="en-GB"/>
        </w:rPr>
        <w:t>In his lecture on the “Current Aspects of the Security Council” Professor Daudet</w:t>
      </w:r>
      <w:r>
        <w:rPr>
          <w:rFonts w:ascii="Calibri" w:eastAsia="Times New Roman" w:hAnsi="Calibri"/>
          <w:b w:val="0"/>
          <w:bCs w:val="0"/>
          <w:sz w:val="22"/>
          <w:szCs w:val="22"/>
          <w:lang w:val="en-GB"/>
        </w:rPr>
        <w:t xml:space="preserve"> </w:t>
      </w:r>
      <w:r>
        <w:rPr>
          <w:rFonts w:eastAsia="Times New Roman"/>
          <w:b w:val="0"/>
          <w:bCs w:val="0"/>
          <w:sz w:val="24"/>
          <w:szCs w:val="24"/>
        </w:rPr>
        <w:t>mainly focused on the functioning of the Security Council, how it is formed and its importance in today's international society.</w:t>
      </w: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r>
        <w:rPr>
          <w:rFonts w:eastAsia="Times New Roman"/>
          <w:b w:val="0"/>
          <w:bCs w:val="0"/>
          <w:sz w:val="24"/>
          <w:szCs w:val="24"/>
          <w:lang w:val="en-GB"/>
        </w:rPr>
        <w:t xml:space="preserve">Professor Daudet has a brilliant academic career which dates back to 1964. He has been Professor of law in different Universities of France as </w:t>
      </w:r>
      <w:smartTag w:uri="urn:schemas-microsoft-com:office:smarttags" w:element="PlaceType">
        <w:r>
          <w:rPr>
            <w:rFonts w:eastAsia="Times New Roman"/>
            <w:b w:val="0"/>
            <w:bCs w:val="0"/>
            <w:sz w:val="24"/>
            <w:szCs w:val="24"/>
            <w:lang w:val="en-GB"/>
          </w:rPr>
          <w:t>University</w:t>
        </w:r>
      </w:smartTag>
      <w:r>
        <w:rPr>
          <w:rFonts w:eastAsia="Times New Roman"/>
          <w:b w:val="0"/>
          <w:bCs w:val="0"/>
          <w:sz w:val="24"/>
          <w:szCs w:val="24"/>
          <w:lang w:val="en-GB"/>
        </w:rPr>
        <w:t xml:space="preserve"> of </w:t>
      </w:r>
      <w:smartTag w:uri="urn:schemas-microsoft-com:office:smarttags" w:element="PlaceName">
        <w:r>
          <w:rPr>
            <w:rFonts w:eastAsia="Times New Roman"/>
            <w:b w:val="0"/>
            <w:bCs w:val="0"/>
            <w:sz w:val="24"/>
            <w:szCs w:val="24"/>
            <w:lang w:val="en-GB"/>
          </w:rPr>
          <w:t>Bordeaux</w:t>
        </w:r>
      </w:smartTag>
      <w:r>
        <w:rPr>
          <w:rFonts w:eastAsia="Times New Roman"/>
          <w:b w:val="0"/>
          <w:bCs w:val="0"/>
          <w:sz w:val="24"/>
          <w:szCs w:val="24"/>
          <w:lang w:val="en-GB"/>
        </w:rPr>
        <w:t xml:space="preserve">, </w:t>
      </w:r>
      <w:proofErr w:type="spellStart"/>
      <w:smartTag w:uri="urn:schemas-microsoft-com:office:smarttags" w:element="PlaceType">
        <w:r>
          <w:rPr>
            <w:rFonts w:eastAsia="Times New Roman"/>
            <w:b w:val="0"/>
            <w:bCs w:val="0"/>
            <w:sz w:val="24"/>
            <w:szCs w:val="24"/>
            <w:lang w:val="fr-FR"/>
          </w:rPr>
          <w:t>University</w:t>
        </w:r>
      </w:smartTag>
      <w:proofErr w:type="spellEnd"/>
      <w:r>
        <w:rPr>
          <w:rFonts w:eastAsia="Times New Roman"/>
          <w:b w:val="0"/>
          <w:bCs w:val="0"/>
          <w:sz w:val="24"/>
          <w:szCs w:val="24"/>
          <w:lang w:val="fr-FR"/>
        </w:rPr>
        <w:t xml:space="preserve"> of </w:t>
      </w:r>
      <w:smartTag w:uri="urn:schemas-microsoft-com:office:smarttags" w:element="PlaceName">
        <w:r>
          <w:rPr>
            <w:rFonts w:eastAsia="Times New Roman"/>
            <w:b w:val="0"/>
            <w:bCs w:val="0"/>
            <w:sz w:val="24"/>
            <w:szCs w:val="24"/>
            <w:lang w:val="fr-FR"/>
          </w:rPr>
          <w:t>Aix-Marseille</w:t>
        </w:r>
      </w:smartTag>
      <w:r>
        <w:rPr>
          <w:rFonts w:eastAsia="Times New Roman"/>
          <w:b w:val="0"/>
          <w:bCs w:val="0"/>
          <w:sz w:val="24"/>
          <w:szCs w:val="24"/>
          <w:lang w:val="en-GB"/>
        </w:rPr>
        <w:t xml:space="preserve"> and abroad e.g. Faculty of Law Rabat, University of </w:t>
      </w:r>
      <w:smartTag w:uri="urn:schemas-microsoft-com:office:smarttags" w:element="City">
        <w:r>
          <w:rPr>
            <w:rFonts w:eastAsia="Times New Roman"/>
            <w:b w:val="0"/>
            <w:bCs w:val="0"/>
            <w:sz w:val="24"/>
            <w:szCs w:val="24"/>
            <w:lang w:val="en-GB"/>
          </w:rPr>
          <w:t>Abidjan</w:t>
        </w:r>
      </w:smartTag>
      <w:r>
        <w:rPr>
          <w:rFonts w:eastAsia="Times New Roman"/>
          <w:b w:val="0"/>
          <w:bCs w:val="0"/>
          <w:sz w:val="24"/>
          <w:szCs w:val="24"/>
          <w:lang w:val="en-GB"/>
        </w:rPr>
        <w:t xml:space="preserve"> (</w:t>
      </w:r>
      <w:smartTag w:uri="urn:schemas-microsoft-com:office:smarttags" w:element="country-region">
        <w:smartTag w:uri="urn:schemas-microsoft-com:office:smarttags" w:element="place">
          <w:r>
            <w:rPr>
              <w:rFonts w:eastAsia="Times New Roman"/>
              <w:b w:val="0"/>
              <w:bCs w:val="0"/>
              <w:sz w:val="24"/>
              <w:szCs w:val="24"/>
              <w:lang w:val="en-GB"/>
            </w:rPr>
            <w:t>Ivory Coast</w:t>
          </w:r>
        </w:smartTag>
      </w:smartTag>
      <w:r>
        <w:rPr>
          <w:rFonts w:eastAsia="Times New Roman"/>
          <w:b w:val="0"/>
          <w:bCs w:val="0"/>
          <w:sz w:val="24"/>
          <w:szCs w:val="24"/>
          <w:lang w:val="en-GB"/>
        </w:rPr>
        <w:t xml:space="preserve">). He is the Founder and Head of the </w:t>
      </w:r>
      <w:smartTag w:uri="urn:schemas-microsoft-com:office:smarttags" w:element="PlaceType">
        <w:r>
          <w:rPr>
            <w:rFonts w:eastAsia="Times New Roman"/>
            <w:b w:val="0"/>
            <w:bCs w:val="0"/>
            <w:sz w:val="24"/>
            <w:szCs w:val="24"/>
            <w:lang w:val="en-GB"/>
          </w:rPr>
          <w:t>School</w:t>
        </w:r>
      </w:smartTag>
      <w:r>
        <w:rPr>
          <w:rFonts w:eastAsia="Times New Roman"/>
          <w:b w:val="0"/>
          <w:bCs w:val="0"/>
          <w:sz w:val="24"/>
          <w:szCs w:val="24"/>
          <w:lang w:val="en-GB"/>
        </w:rPr>
        <w:t xml:space="preserve"> of </w:t>
      </w:r>
      <w:smartTag w:uri="urn:schemas-microsoft-com:office:smarttags" w:element="PlaceName">
        <w:r>
          <w:rPr>
            <w:rFonts w:eastAsia="Times New Roman"/>
            <w:b w:val="0"/>
            <w:bCs w:val="0"/>
            <w:sz w:val="24"/>
            <w:szCs w:val="24"/>
            <w:lang w:val="en-GB"/>
          </w:rPr>
          <w:t>Law</w:t>
        </w:r>
      </w:smartTag>
      <w:r>
        <w:rPr>
          <w:rFonts w:eastAsia="Times New Roman"/>
          <w:b w:val="0"/>
          <w:bCs w:val="0"/>
          <w:sz w:val="24"/>
          <w:szCs w:val="24"/>
          <w:lang w:val="en-GB"/>
        </w:rPr>
        <w:t xml:space="preserve"> of the </w:t>
      </w:r>
      <w:smartTag w:uri="urn:schemas-microsoft-com:office:smarttags" w:element="place">
        <w:smartTag w:uri="urn:schemas-microsoft-com:office:smarttags" w:element="PlaceType">
          <w:r>
            <w:rPr>
              <w:rFonts w:eastAsia="Times New Roman"/>
              <w:b w:val="0"/>
              <w:bCs w:val="0"/>
              <w:sz w:val="24"/>
              <w:szCs w:val="24"/>
              <w:lang w:val="en-GB"/>
            </w:rPr>
            <w:t>University</w:t>
          </w:r>
        </w:smartTag>
        <w:r>
          <w:rPr>
            <w:rFonts w:eastAsia="Times New Roman"/>
            <w:b w:val="0"/>
            <w:bCs w:val="0"/>
            <w:sz w:val="24"/>
            <w:szCs w:val="24"/>
            <w:lang w:val="en-GB"/>
          </w:rPr>
          <w:t xml:space="preserve"> of </w:t>
        </w:r>
        <w:smartTag w:uri="urn:schemas-microsoft-com:office:smarttags" w:element="PlaceName">
          <w:r>
            <w:rPr>
              <w:rFonts w:eastAsia="Times New Roman"/>
              <w:b w:val="0"/>
              <w:bCs w:val="0"/>
              <w:sz w:val="24"/>
              <w:szCs w:val="24"/>
              <w:lang w:val="en-GB"/>
            </w:rPr>
            <w:t>Mauritius</w:t>
          </w:r>
        </w:smartTag>
      </w:smartTag>
      <w:r>
        <w:rPr>
          <w:rFonts w:eastAsia="Times New Roman"/>
          <w:b w:val="0"/>
          <w:bCs w:val="0"/>
          <w:sz w:val="24"/>
          <w:szCs w:val="24"/>
          <w:lang w:val="en-GB"/>
        </w:rPr>
        <w:t>.</w:t>
      </w: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r>
        <w:rPr>
          <w:rFonts w:eastAsia="Times New Roman"/>
          <w:b w:val="0"/>
          <w:bCs w:val="0"/>
          <w:sz w:val="24"/>
          <w:szCs w:val="24"/>
          <w:lang w:val="en-GB"/>
        </w:rPr>
        <w:t xml:space="preserve">From 1995 to 2008 he was Professor at the University </w:t>
      </w:r>
      <w:proofErr w:type="spellStart"/>
      <w:r>
        <w:rPr>
          <w:rFonts w:eastAsia="Times New Roman"/>
          <w:b w:val="0"/>
          <w:bCs w:val="0"/>
          <w:sz w:val="24"/>
          <w:szCs w:val="24"/>
          <w:lang w:val="en-GB"/>
        </w:rPr>
        <w:t>Panthéon</w:t>
      </w:r>
      <w:proofErr w:type="spellEnd"/>
      <w:r>
        <w:rPr>
          <w:rFonts w:eastAsia="Times New Roman"/>
          <w:b w:val="0"/>
          <w:bCs w:val="0"/>
          <w:sz w:val="24"/>
          <w:szCs w:val="24"/>
          <w:lang w:val="en-GB"/>
        </w:rPr>
        <w:t xml:space="preserve">-Sorbonne Paris I. Since 2008 he is Emeritus Professor of Public International Law at the University </w:t>
      </w:r>
      <w:proofErr w:type="spellStart"/>
      <w:r>
        <w:rPr>
          <w:rFonts w:eastAsia="Times New Roman"/>
          <w:b w:val="0"/>
          <w:bCs w:val="0"/>
          <w:sz w:val="24"/>
          <w:szCs w:val="24"/>
          <w:lang w:val="en-GB"/>
        </w:rPr>
        <w:t>Panthéon</w:t>
      </w:r>
      <w:proofErr w:type="spellEnd"/>
      <w:r>
        <w:rPr>
          <w:rFonts w:eastAsia="Times New Roman"/>
          <w:b w:val="0"/>
          <w:bCs w:val="0"/>
          <w:sz w:val="24"/>
          <w:szCs w:val="24"/>
          <w:lang w:val="en-GB"/>
        </w:rPr>
        <w:t xml:space="preserve">-Sorbonne Paris I. Professor Daudet is presently the Secretary General of The Hague Academy of International Law. </w:t>
      </w: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p>
    <w:p w:rsidR="004849DE" w:rsidRDefault="004849DE" w:rsidP="004849DE">
      <w:pPr>
        <w:jc w:val="both"/>
        <w:rPr>
          <w:rFonts w:ascii="Times New Roman" w:hAnsi="Times New Roman"/>
          <w:sz w:val="24"/>
          <w:szCs w:val="24"/>
          <w:lang w:val="en-GB"/>
        </w:rPr>
      </w:pPr>
      <w:r>
        <w:rPr>
          <w:rFonts w:ascii="Times New Roman" w:hAnsi="Times New Roman"/>
          <w:sz w:val="24"/>
          <w:szCs w:val="24"/>
          <w:lang w:val="en-GB"/>
        </w:rPr>
        <w:t>He has taught as a visiting lecturer in more than 50 Countries including Algeria, Argentina, Germany, Greece, Kosovo, Kuwait, Benin, Cambodia, Canada, Chile, Martinique Island, Lebanon, Philippines, Spain, Sweden, Switzerland, Syria, United Kingdom, United States and Viet Nam.</w:t>
      </w:r>
    </w:p>
    <w:p w:rsidR="004849DE" w:rsidRDefault="004849DE" w:rsidP="004849DE">
      <w:pPr>
        <w:pStyle w:val="Heading1"/>
        <w:keepNext/>
        <w:jc w:val="both"/>
        <w:rPr>
          <w:rFonts w:eastAsia="Times New Roman"/>
          <w:b w:val="0"/>
          <w:bCs w:val="0"/>
          <w:sz w:val="24"/>
          <w:szCs w:val="24"/>
          <w:lang w:val="fr-FR"/>
        </w:rPr>
      </w:pPr>
      <w:r>
        <w:rPr>
          <w:rFonts w:eastAsia="Times New Roman"/>
          <w:b w:val="0"/>
          <w:bCs w:val="0"/>
          <w:sz w:val="24"/>
          <w:szCs w:val="24"/>
          <w:lang w:val="en-GB"/>
        </w:rPr>
        <w:lastRenderedPageBreak/>
        <w:t xml:space="preserve">Professor Daudet is </w:t>
      </w:r>
      <w:proofErr w:type="spellStart"/>
      <w:r>
        <w:rPr>
          <w:rFonts w:eastAsia="Times New Roman"/>
          <w:b w:val="0"/>
          <w:bCs w:val="0"/>
          <w:sz w:val="24"/>
          <w:szCs w:val="24"/>
          <w:lang w:val="fr-FR"/>
        </w:rPr>
        <w:t>Member</w:t>
      </w:r>
      <w:proofErr w:type="spellEnd"/>
      <w:r>
        <w:rPr>
          <w:rFonts w:eastAsia="Times New Roman"/>
          <w:b w:val="0"/>
          <w:bCs w:val="0"/>
          <w:sz w:val="24"/>
          <w:szCs w:val="24"/>
          <w:lang w:val="fr-FR"/>
        </w:rPr>
        <w:t xml:space="preserve"> of Société Française pour le Droit International, </w:t>
      </w:r>
      <w:r>
        <w:rPr>
          <w:rFonts w:eastAsia="Times New Roman"/>
          <w:b w:val="0"/>
          <w:bCs w:val="0"/>
          <w:sz w:val="24"/>
          <w:szCs w:val="24"/>
          <w:lang w:val="en-GB"/>
        </w:rPr>
        <w:t xml:space="preserve">Member of the International Law Association and has been honoured with the title of </w:t>
      </w:r>
      <w:r>
        <w:rPr>
          <w:rFonts w:eastAsia="Times New Roman"/>
          <w:b w:val="0"/>
          <w:bCs w:val="0"/>
          <w:sz w:val="24"/>
          <w:szCs w:val="24"/>
          <w:lang w:val="fr-FR"/>
        </w:rPr>
        <w:t>Chevalier de la Légion D’honneur.</w:t>
      </w:r>
    </w:p>
    <w:p w:rsidR="004849DE" w:rsidRDefault="004849DE" w:rsidP="004849DE">
      <w:pPr>
        <w:pStyle w:val="Heading1"/>
        <w:keepNext/>
        <w:rPr>
          <w:rFonts w:eastAsia="Times New Roman"/>
          <w:b w:val="0"/>
          <w:bCs w:val="0"/>
          <w:sz w:val="24"/>
          <w:szCs w:val="24"/>
          <w:lang w:val="en-GB"/>
        </w:rPr>
      </w:pPr>
      <w:r>
        <w:rPr>
          <w:rFonts w:eastAsia="Times New Roman"/>
          <w:b w:val="0"/>
          <w:bCs w:val="0"/>
          <w:sz w:val="24"/>
          <w:szCs w:val="24"/>
          <w:lang w:val="en-GB"/>
        </w:rPr>
        <w:t xml:space="preserve">He was a member of the French Delegation at the Experts Group and at the United Nations Conference on the International Transfer of Technology.                                       </w:t>
      </w:r>
    </w:p>
    <w:p w:rsidR="004849DE" w:rsidRDefault="004849DE" w:rsidP="004849DE">
      <w:pPr>
        <w:pStyle w:val="lettre"/>
        <w:ind w:right="0"/>
        <w:rPr>
          <w:rFonts w:ascii="Times New Roman" w:hAnsi="Times New Roman"/>
          <w:lang w:val="en-GB"/>
        </w:rPr>
      </w:pPr>
      <w:r>
        <w:rPr>
          <w:rFonts w:ascii="Times New Roman" w:hAnsi="Times New Roman"/>
          <w:lang w:val="en-GB"/>
        </w:rPr>
        <w:t xml:space="preserve">Professor Daudet is Member of the Board of Editors of </w:t>
      </w:r>
      <w:proofErr w:type="spellStart"/>
      <w:r>
        <w:rPr>
          <w:rFonts w:ascii="Times New Roman" w:hAnsi="Times New Roman"/>
          <w:lang w:val="en-GB"/>
        </w:rPr>
        <w:t>Annuaire</w:t>
      </w:r>
      <w:proofErr w:type="spellEnd"/>
      <w:r>
        <w:rPr>
          <w:rFonts w:ascii="Times New Roman" w:hAnsi="Times New Roman"/>
          <w:lang w:val="en-GB"/>
        </w:rPr>
        <w:t xml:space="preserve"> </w:t>
      </w:r>
      <w:proofErr w:type="spellStart"/>
      <w:r>
        <w:rPr>
          <w:rFonts w:ascii="Times New Roman" w:hAnsi="Times New Roman"/>
          <w:lang w:val="en-GB"/>
        </w:rPr>
        <w:t>Français</w:t>
      </w:r>
      <w:proofErr w:type="spellEnd"/>
      <w:r>
        <w:rPr>
          <w:rFonts w:ascii="Times New Roman" w:hAnsi="Times New Roman"/>
          <w:lang w:val="en-GB"/>
        </w:rPr>
        <w:t xml:space="preserve"> de </w:t>
      </w:r>
      <w:proofErr w:type="spellStart"/>
      <w:r>
        <w:rPr>
          <w:rFonts w:ascii="Times New Roman" w:hAnsi="Times New Roman"/>
          <w:lang w:val="en-GB"/>
        </w:rPr>
        <w:t>Droit</w:t>
      </w:r>
      <w:proofErr w:type="spellEnd"/>
      <w:r>
        <w:rPr>
          <w:rFonts w:ascii="Times New Roman" w:hAnsi="Times New Roman"/>
          <w:lang w:val="en-GB"/>
        </w:rPr>
        <w:t xml:space="preserve"> International and the author of numerous books and publications. </w:t>
      </w:r>
    </w:p>
    <w:p w:rsidR="004849DE" w:rsidRDefault="004849DE" w:rsidP="004849DE">
      <w:pPr>
        <w:pStyle w:val="Heading1"/>
        <w:keepNext/>
        <w:spacing w:before="0" w:beforeAutospacing="0" w:after="0" w:afterAutospacing="0"/>
        <w:jc w:val="both"/>
        <w:rPr>
          <w:rFonts w:eastAsia="Times New Roman"/>
          <w:b w:val="0"/>
          <w:bCs w:val="0"/>
          <w:sz w:val="24"/>
          <w:szCs w:val="24"/>
          <w:lang w:val="en-GB"/>
        </w:rPr>
      </w:pPr>
      <w:r>
        <w:rPr>
          <w:rFonts w:eastAsia="Times New Roman"/>
          <w:b w:val="0"/>
          <w:bCs w:val="0"/>
          <w:sz w:val="24"/>
          <w:szCs w:val="24"/>
          <w:lang w:val="en-GB"/>
        </w:rPr>
        <w:t> </w:t>
      </w:r>
    </w:p>
    <w:p w:rsidR="004849DE" w:rsidRDefault="004849DE" w:rsidP="004849DE">
      <w:pPr>
        <w:pStyle w:val="Heading1"/>
        <w:keepNext/>
        <w:spacing w:before="0" w:beforeAutospacing="0" w:after="0" w:afterAutospacing="0"/>
        <w:jc w:val="center"/>
        <w:rPr>
          <w:rFonts w:eastAsia="Times New Roman"/>
          <w:b w:val="0"/>
          <w:bCs w:val="0"/>
          <w:sz w:val="24"/>
          <w:szCs w:val="24"/>
        </w:rPr>
      </w:pPr>
    </w:p>
    <w:p w:rsidR="004849DE" w:rsidRDefault="004849DE" w:rsidP="004849DE">
      <w:pPr>
        <w:jc w:val="both"/>
        <w:rPr>
          <w:rFonts w:ascii="Times New Roman" w:hAnsi="Times New Roman"/>
        </w:rPr>
      </w:pPr>
      <w:r>
        <w:rPr>
          <w:rFonts w:ascii="Times New Roman" w:hAnsi="Times New Roman"/>
        </w:rPr>
        <w:t>_________________________________</w:t>
      </w:r>
    </w:p>
    <w:p w:rsidR="004849DE" w:rsidRDefault="004849DE" w:rsidP="004849DE">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4849DE" w:rsidRDefault="004849DE" w:rsidP="004849DE">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849DE"/>
    <w:rsid w:val="00190A6B"/>
    <w:rsid w:val="00203FC8"/>
    <w:rsid w:val="002D116D"/>
    <w:rsid w:val="003F5AC4"/>
    <w:rsid w:val="004849DE"/>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DE"/>
    <w:pPr>
      <w:spacing w:line="240" w:lineRule="auto"/>
    </w:pPr>
    <w:rPr>
      <w:rFonts w:ascii="Calibri" w:hAnsi="Calibri" w:cs="Times New Roman"/>
    </w:rPr>
  </w:style>
  <w:style w:type="paragraph" w:styleId="Heading1">
    <w:name w:val="heading 1"/>
    <w:basedOn w:val="Normal"/>
    <w:link w:val="Heading1Char"/>
    <w:uiPriority w:val="9"/>
    <w:qFormat/>
    <w:rsid w:val="004849D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9D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849DE"/>
    <w:rPr>
      <w:color w:val="0000FF"/>
      <w:u w:val="single"/>
    </w:rPr>
  </w:style>
  <w:style w:type="paragraph" w:styleId="BodyText">
    <w:name w:val="Body Text"/>
    <w:basedOn w:val="Normal"/>
    <w:link w:val="BodyTextChar"/>
    <w:uiPriority w:val="99"/>
    <w:semiHidden/>
    <w:unhideWhenUsed/>
    <w:rsid w:val="004849DE"/>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4849DE"/>
    <w:rPr>
      <w:rFonts w:ascii="Times New Roman" w:hAnsi="Times New Roman" w:cs="Times New Roman"/>
      <w:sz w:val="24"/>
      <w:szCs w:val="24"/>
    </w:rPr>
  </w:style>
  <w:style w:type="paragraph" w:customStyle="1" w:styleId="lettre">
    <w:name w:val="lettre"/>
    <w:basedOn w:val="Normal"/>
    <w:rsid w:val="004849DE"/>
    <w:pPr>
      <w:spacing w:after="0"/>
      <w:ind w:right="-582"/>
      <w:jc w:val="both"/>
    </w:pPr>
    <w:rPr>
      <w:rFonts w:ascii="Palatino" w:hAnsi="Palatino"/>
      <w:sz w:val="24"/>
      <w:szCs w:val="24"/>
    </w:rPr>
  </w:style>
  <w:style w:type="character" w:styleId="Emphasis">
    <w:name w:val="Emphasis"/>
    <w:basedOn w:val="DefaultParagraphFont"/>
    <w:uiPriority w:val="20"/>
    <w:qFormat/>
    <w:rsid w:val="004849DE"/>
    <w:rPr>
      <w:i/>
      <w:iCs/>
    </w:rPr>
  </w:style>
  <w:style w:type="paragraph" w:styleId="BalloonText">
    <w:name w:val="Balloon Text"/>
    <w:basedOn w:val="Normal"/>
    <w:link w:val="BalloonTextChar"/>
    <w:uiPriority w:val="99"/>
    <w:semiHidden/>
    <w:unhideWhenUsed/>
    <w:rsid w:val="004849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7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AC90.825498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2009-05-19T10:29:00Z</cp:lastPrinted>
  <dcterms:created xsi:type="dcterms:W3CDTF">2009-05-19T10:28:00Z</dcterms:created>
  <dcterms:modified xsi:type="dcterms:W3CDTF">2009-05-19T10:29:00Z</dcterms:modified>
</cp:coreProperties>
</file>